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4030" w14:textId="77777777" w:rsidR="00BD7DAF" w:rsidRPr="008472F2" w:rsidRDefault="00BD7DAF" w:rsidP="00BD7DAF">
      <w:pPr>
        <w:rPr>
          <w:color w:val="000000" w:themeColor="text1"/>
        </w:rPr>
      </w:pPr>
      <w:r w:rsidRPr="008472F2">
        <w:rPr>
          <w:rFonts w:hint="eastAsia"/>
          <w:color w:val="000000" w:themeColor="text1"/>
        </w:rPr>
        <w:t>清水町</w:t>
      </w:r>
      <w:r w:rsidR="000E784E" w:rsidRPr="008472F2">
        <w:rPr>
          <w:rFonts w:hint="eastAsia"/>
          <w:color w:val="000000" w:themeColor="text1"/>
        </w:rPr>
        <w:t>教委</w:t>
      </w:r>
      <w:r w:rsidRPr="008472F2">
        <w:rPr>
          <w:rFonts w:hint="eastAsia"/>
          <w:color w:val="000000" w:themeColor="text1"/>
        </w:rPr>
        <w:t>告示第</w:t>
      </w:r>
      <w:r w:rsidR="00031E86" w:rsidRPr="008472F2">
        <w:rPr>
          <w:rFonts w:hint="eastAsia"/>
          <w:color w:val="000000" w:themeColor="text1"/>
        </w:rPr>
        <w:t>15</w:t>
      </w:r>
      <w:r w:rsidRPr="008472F2">
        <w:rPr>
          <w:rFonts w:hint="eastAsia"/>
          <w:color w:val="000000" w:themeColor="text1"/>
        </w:rPr>
        <w:t>号</w:t>
      </w:r>
    </w:p>
    <w:p w14:paraId="19FB564B" w14:textId="77777777" w:rsidR="00BD7DAF" w:rsidRPr="008472F2" w:rsidRDefault="000F08F4" w:rsidP="00BD7DAF">
      <w:pPr>
        <w:ind w:firstLineChars="100" w:firstLine="239"/>
        <w:rPr>
          <w:color w:val="000000" w:themeColor="text1"/>
        </w:rPr>
      </w:pPr>
      <w:r w:rsidRPr="008472F2">
        <w:rPr>
          <w:rFonts w:hint="eastAsia"/>
          <w:color w:val="000000" w:themeColor="text1"/>
        </w:rPr>
        <w:t>清水町</w:t>
      </w:r>
      <w:r w:rsidR="000E784E" w:rsidRPr="008472F2">
        <w:rPr>
          <w:rFonts w:hint="eastAsia"/>
          <w:color w:val="000000" w:themeColor="text1"/>
        </w:rPr>
        <w:t>教育委員会</w:t>
      </w:r>
      <w:r w:rsidR="00C20389" w:rsidRPr="008472F2">
        <w:rPr>
          <w:rFonts w:hint="eastAsia"/>
          <w:color w:val="000000" w:themeColor="text1"/>
        </w:rPr>
        <w:t>後援</w:t>
      </w:r>
      <w:r w:rsidR="00534AEB" w:rsidRPr="008472F2">
        <w:rPr>
          <w:rFonts w:hint="eastAsia"/>
          <w:color w:val="000000" w:themeColor="text1"/>
        </w:rPr>
        <w:t>名義使用承認事務</w:t>
      </w:r>
      <w:r w:rsidR="003B19D2" w:rsidRPr="008472F2">
        <w:rPr>
          <w:rFonts w:hint="eastAsia"/>
          <w:color w:val="000000" w:themeColor="text1"/>
        </w:rPr>
        <w:t>取扱</w:t>
      </w:r>
      <w:r w:rsidR="00431A41" w:rsidRPr="008472F2">
        <w:rPr>
          <w:rFonts w:hint="eastAsia"/>
          <w:color w:val="000000" w:themeColor="text1"/>
        </w:rPr>
        <w:t>要綱</w:t>
      </w:r>
      <w:r w:rsidR="003B19D2" w:rsidRPr="008472F2">
        <w:rPr>
          <w:rFonts w:hint="eastAsia"/>
          <w:color w:val="000000" w:themeColor="text1"/>
        </w:rPr>
        <w:t>を</w:t>
      </w:r>
      <w:r w:rsidR="00BD7DAF" w:rsidRPr="008472F2">
        <w:rPr>
          <w:rFonts w:hint="eastAsia"/>
          <w:color w:val="000000" w:themeColor="text1"/>
        </w:rPr>
        <w:t>次のように定める。</w:t>
      </w:r>
    </w:p>
    <w:p w14:paraId="5A2A4174" w14:textId="77777777" w:rsidR="00BD7DAF" w:rsidRPr="008472F2" w:rsidRDefault="00BD7DAF" w:rsidP="00BD7DAF">
      <w:pPr>
        <w:pStyle w:val="a5"/>
        <w:autoSpaceDE w:val="0"/>
        <w:autoSpaceDN w:val="0"/>
        <w:ind w:firstLineChars="200" w:firstLine="477"/>
        <w:rPr>
          <w:color w:val="000000" w:themeColor="text1"/>
        </w:rPr>
      </w:pPr>
      <w:r w:rsidRPr="008472F2">
        <w:rPr>
          <w:rFonts w:hint="eastAsia"/>
          <w:color w:val="000000" w:themeColor="text1"/>
        </w:rPr>
        <w:t>平成</w:t>
      </w:r>
      <w:r w:rsidR="008B6507" w:rsidRPr="008472F2">
        <w:rPr>
          <w:rFonts w:hint="eastAsia"/>
          <w:color w:val="000000" w:themeColor="text1"/>
        </w:rPr>
        <w:t>28</w:t>
      </w:r>
      <w:r w:rsidRPr="008472F2">
        <w:rPr>
          <w:rFonts w:hint="eastAsia"/>
          <w:color w:val="000000" w:themeColor="text1"/>
        </w:rPr>
        <w:t>年</w:t>
      </w:r>
      <w:r w:rsidR="000C3BC4" w:rsidRPr="008472F2">
        <w:rPr>
          <w:rFonts w:hint="eastAsia"/>
          <w:color w:val="000000" w:themeColor="text1"/>
        </w:rPr>
        <w:t>９</w:t>
      </w:r>
      <w:r w:rsidR="009E45DA" w:rsidRPr="008472F2">
        <w:rPr>
          <w:rFonts w:hint="eastAsia"/>
          <w:color w:val="000000" w:themeColor="text1"/>
        </w:rPr>
        <w:t>月</w:t>
      </w:r>
      <w:r w:rsidR="00031E86" w:rsidRPr="008472F2">
        <w:rPr>
          <w:rFonts w:hint="eastAsia"/>
          <w:color w:val="000000" w:themeColor="text1"/>
        </w:rPr>
        <w:t>30</w:t>
      </w:r>
      <w:r w:rsidRPr="008472F2">
        <w:rPr>
          <w:rFonts w:hint="eastAsia"/>
          <w:color w:val="000000" w:themeColor="text1"/>
        </w:rPr>
        <w:t>日</w:t>
      </w:r>
    </w:p>
    <w:p w14:paraId="221DE08D" w14:textId="77777777" w:rsidR="00BD7DAF" w:rsidRPr="008472F2" w:rsidRDefault="000E784E" w:rsidP="00D25160">
      <w:pPr>
        <w:wordWrap w:val="0"/>
        <w:ind w:firstLineChars="1957" w:firstLine="4671"/>
        <w:jc w:val="right"/>
        <w:rPr>
          <w:color w:val="000000" w:themeColor="text1"/>
        </w:rPr>
      </w:pPr>
      <w:r w:rsidRPr="008472F2">
        <w:rPr>
          <w:rFonts w:hAnsi="ＭＳ 明朝" w:cs="ＭＳ ゴシック" w:hint="eastAsia"/>
          <w:color w:val="000000" w:themeColor="text1"/>
          <w:kern w:val="0"/>
        </w:rPr>
        <w:t>清水町教育委員会</w:t>
      </w:r>
      <w:r w:rsidR="00D25160" w:rsidRPr="008472F2">
        <w:rPr>
          <w:rFonts w:hAnsi="ＭＳ 明朝" w:cs="ＭＳ ゴシック" w:hint="eastAsia"/>
          <w:color w:val="000000" w:themeColor="text1"/>
          <w:kern w:val="0"/>
        </w:rPr>
        <w:t xml:space="preserve">　　</w:t>
      </w:r>
    </w:p>
    <w:p w14:paraId="6F3C39CA" w14:textId="77777777" w:rsidR="00274437" w:rsidRPr="008472F2" w:rsidRDefault="00534AEB" w:rsidP="00BD7DAF">
      <w:pPr>
        <w:ind w:firstLineChars="299" w:firstLine="714"/>
        <w:rPr>
          <w:color w:val="000000" w:themeColor="text1"/>
        </w:rPr>
      </w:pPr>
      <w:r w:rsidRPr="008472F2">
        <w:rPr>
          <w:rFonts w:hint="eastAsia"/>
          <w:color w:val="000000" w:themeColor="text1"/>
        </w:rPr>
        <w:t>清水町</w:t>
      </w:r>
      <w:r w:rsidR="000E784E" w:rsidRPr="008472F2">
        <w:rPr>
          <w:rFonts w:hint="eastAsia"/>
          <w:color w:val="000000" w:themeColor="text1"/>
        </w:rPr>
        <w:t>教育委員会</w:t>
      </w:r>
      <w:r w:rsidRPr="008472F2">
        <w:rPr>
          <w:rFonts w:hint="eastAsia"/>
          <w:color w:val="000000" w:themeColor="text1"/>
        </w:rPr>
        <w:t>後援名義使用承認事務取扱要綱</w:t>
      </w:r>
    </w:p>
    <w:p w14:paraId="7481FFE7" w14:textId="77777777" w:rsidR="00431743" w:rsidRPr="008472F2" w:rsidRDefault="00431743">
      <w:pPr>
        <w:widowControl/>
        <w:autoSpaceDN w:val="0"/>
        <w:ind w:firstLineChars="100" w:firstLine="239"/>
        <w:jc w:val="left"/>
        <w:rPr>
          <w:rFonts w:hAnsi="ＭＳ 明朝" w:cs="ＭＳ ゴシック"/>
          <w:color w:val="000000" w:themeColor="text1"/>
          <w:kern w:val="0"/>
        </w:rPr>
      </w:pPr>
      <w:bookmarkStart w:id="0" w:name="j1"/>
      <w:bookmarkStart w:id="1" w:name="j1_k1"/>
      <w:bookmarkEnd w:id="0"/>
      <w:bookmarkEnd w:id="1"/>
      <w:r w:rsidRPr="008472F2">
        <w:rPr>
          <w:rFonts w:hAnsi="ＭＳ 明朝" w:cs="ＭＳ ゴシック" w:hint="eastAsia"/>
          <w:color w:val="000000" w:themeColor="text1"/>
          <w:kern w:val="0"/>
        </w:rPr>
        <w:t>（</w:t>
      </w:r>
      <w:r w:rsidR="003B19D2" w:rsidRPr="008472F2">
        <w:rPr>
          <w:rFonts w:hAnsi="ＭＳ 明朝" w:cs="ＭＳ ゴシック" w:hint="eastAsia"/>
          <w:color w:val="000000" w:themeColor="text1"/>
          <w:kern w:val="0"/>
        </w:rPr>
        <w:t>趣旨</w:t>
      </w:r>
      <w:r w:rsidRPr="008472F2">
        <w:rPr>
          <w:rFonts w:hAnsi="ＭＳ 明朝" w:cs="ＭＳ ゴシック" w:hint="eastAsia"/>
          <w:color w:val="000000" w:themeColor="text1"/>
          <w:kern w:val="0"/>
        </w:rPr>
        <w:t>）</w:t>
      </w:r>
    </w:p>
    <w:p w14:paraId="3A433522" w14:textId="77777777" w:rsidR="00534AEB" w:rsidRPr="008472F2" w:rsidRDefault="00431743" w:rsidP="00934F7B">
      <w:pPr>
        <w:widowControl/>
        <w:autoSpaceDN w:val="0"/>
        <w:ind w:left="239" w:hangingChars="100" w:hanging="239"/>
        <w:rPr>
          <w:rFonts w:hAnsi="ＭＳ 明朝" w:cs="ＭＳ ゴシック"/>
          <w:color w:val="000000" w:themeColor="text1"/>
          <w:kern w:val="0"/>
        </w:rPr>
      </w:pPr>
      <w:r w:rsidRPr="008472F2">
        <w:rPr>
          <w:rFonts w:hAnsi="ＭＳ 明朝" w:cs="ＭＳ ゴシック" w:hint="eastAsia"/>
          <w:color w:val="000000" w:themeColor="text1"/>
          <w:kern w:val="0"/>
        </w:rPr>
        <w:t xml:space="preserve">第１条　</w:t>
      </w:r>
      <w:r w:rsidR="003B19D2" w:rsidRPr="008472F2">
        <w:rPr>
          <w:rFonts w:hAnsi="ＭＳ 明朝" w:cs="ＭＳ ゴシック" w:hint="eastAsia"/>
          <w:color w:val="000000" w:themeColor="text1"/>
          <w:kern w:val="0"/>
        </w:rPr>
        <w:t>この</w:t>
      </w:r>
      <w:r w:rsidR="00431A41" w:rsidRPr="008472F2">
        <w:rPr>
          <w:rFonts w:hAnsi="ＭＳ 明朝" w:cs="ＭＳ ゴシック" w:hint="eastAsia"/>
          <w:color w:val="000000" w:themeColor="text1"/>
          <w:kern w:val="0"/>
        </w:rPr>
        <w:t>要綱</w:t>
      </w:r>
      <w:r w:rsidR="003B19D2" w:rsidRPr="008472F2">
        <w:rPr>
          <w:rFonts w:hAnsi="ＭＳ 明朝" w:cs="ＭＳ ゴシック" w:hint="eastAsia"/>
          <w:color w:val="000000" w:themeColor="text1"/>
          <w:kern w:val="0"/>
        </w:rPr>
        <w:t>は、</w:t>
      </w:r>
      <w:r w:rsidR="00534AEB" w:rsidRPr="008472F2">
        <w:rPr>
          <w:rFonts w:hAnsi="ＭＳ 明朝" w:cs="ＭＳ ゴシック" w:hint="eastAsia"/>
          <w:color w:val="000000" w:themeColor="text1"/>
          <w:kern w:val="0"/>
        </w:rPr>
        <w:t>団体等が行う事業</w:t>
      </w:r>
      <w:r w:rsidR="00442DD3" w:rsidRPr="008472F2">
        <w:rPr>
          <w:rFonts w:hAnsi="ＭＳ 明朝" w:cs="ＭＳ ゴシック" w:hint="eastAsia"/>
          <w:color w:val="000000" w:themeColor="text1"/>
          <w:kern w:val="0"/>
        </w:rPr>
        <w:t>又は</w:t>
      </w:r>
      <w:r w:rsidR="00534AEB" w:rsidRPr="008472F2">
        <w:rPr>
          <w:rFonts w:hAnsi="ＭＳ 明朝" w:cs="ＭＳ ゴシック" w:hint="eastAsia"/>
          <w:color w:val="000000" w:themeColor="text1"/>
          <w:kern w:val="0"/>
        </w:rPr>
        <w:t>行事（以下「事業等」という</w:t>
      </w:r>
      <w:r w:rsidR="00534AEB" w:rsidRPr="008472F2">
        <w:rPr>
          <w:rFonts w:hAnsi="ＭＳ 明朝" w:cs="ＭＳ ゴシック" w:hint="eastAsia"/>
          <w:color w:val="000000" w:themeColor="text1"/>
          <w:w w:val="49"/>
          <w:kern w:val="0"/>
          <w:fitText w:val="239" w:id="1231719937"/>
        </w:rPr>
        <w:t>。</w:t>
      </w:r>
      <w:r w:rsidR="00534AEB" w:rsidRPr="008472F2">
        <w:rPr>
          <w:rFonts w:hAnsi="ＭＳ 明朝" w:cs="ＭＳ ゴシック" w:hint="eastAsia"/>
          <w:color w:val="000000" w:themeColor="text1"/>
          <w:spacing w:val="3"/>
          <w:w w:val="49"/>
          <w:kern w:val="0"/>
          <w:fitText w:val="239" w:id="1231719937"/>
        </w:rPr>
        <w:t>）</w:t>
      </w:r>
      <w:r w:rsidR="00442DD3" w:rsidRPr="008472F2">
        <w:rPr>
          <w:rFonts w:hAnsi="ＭＳ 明朝" w:cs="ＭＳ ゴシック" w:hint="eastAsia"/>
          <w:color w:val="000000" w:themeColor="text1"/>
          <w:kern w:val="0"/>
        </w:rPr>
        <w:t>に対し、</w:t>
      </w:r>
      <w:r w:rsidR="00534AEB" w:rsidRPr="008472F2">
        <w:rPr>
          <w:rFonts w:hAnsi="ＭＳ 明朝" w:cs="ＭＳ ゴシック" w:hint="eastAsia"/>
          <w:color w:val="000000" w:themeColor="text1"/>
          <w:kern w:val="0"/>
        </w:rPr>
        <w:t>清水</w:t>
      </w:r>
      <w:r w:rsidR="00C16E10" w:rsidRPr="008472F2">
        <w:rPr>
          <w:rFonts w:hAnsi="ＭＳ 明朝" w:cs="ＭＳ ゴシック" w:hint="eastAsia"/>
          <w:color w:val="000000" w:themeColor="text1"/>
          <w:kern w:val="0"/>
        </w:rPr>
        <w:t>町</w:t>
      </w:r>
      <w:r w:rsidR="000E784E" w:rsidRPr="008472F2">
        <w:rPr>
          <w:rFonts w:hAnsi="ＭＳ 明朝" w:cs="ＭＳ ゴシック" w:hint="eastAsia"/>
          <w:color w:val="000000" w:themeColor="text1"/>
          <w:kern w:val="0"/>
        </w:rPr>
        <w:t>教育委員会</w:t>
      </w:r>
      <w:r w:rsidR="00442DD3" w:rsidRPr="008472F2">
        <w:rPr>
          <w:rFonts w:hAnsi="ＭＳ 明朝" w:cs="ＭＳ ゴシック" w:hint="eastAsia"/>
          <w:color w:val="000000" w:themeColor="text1"/>
          <w:kern w:val="0"/>
        </w:rPr>
        <w:t>が行う</w:t>
      </w:r>
      <w:r w:rsidR="00534AEB" w:rsidRPr="008472F2">
        <w:rPr>
          <w:rFonts w:hAnsi="ＭＳ 明朝" w:cs="ＭＳ ゴシック" w:hint="eastAsia"/>
          <w:color w:val="000000" w:themeColor="text1"/>
          <w:kern w:val="0"/>
        </w:rPr>
        <w:t>後援の名義使用の承認に関し、必要な事項を定めるものとする。</w:t>
      </w:r>
    </w:p>
    <w:p w14:paraId="3F5A28B3" w14:textId="77777777" w:rsidR="00431743" w:rsidRPr="008472F2" w:rsidRDefault="00431743">
      <w:pPr>
        <w:widowControl/>
        <w:autoSpaceDN w:val="0"/>
        <w:ind w:firstLineChars="100" w:firstLine="239"/>
        <w:jc w:val="left"/>
        <w:rPr>
          <w:rFonts w:hAnsi="ＭＳ 明朝" w:cs="ＭＳ ゴシック"/>
          <w:color w:val="000000" w:themeColor="text1"/>
          <w:kern w:val="0"/>
        </w:rPr>
      </w:pPr>
      <w:bookmarkStart w:id="2" w:name="j2"/>
      <w:bookmarkStart w:id="3" w:name="j2_k1"/>
      <w:bookmarkEnd w:id="2"/>
      <w:bookmarkEnd w:id="3"/>
      <w:r w:rsidRPr="008472F2">
        <w:rPr>
          <w:rFonts w:hAnsi="ＭＳ 明朝" w:cs="ＭＳ ゴシック" w:hint="eastAsia"/>
          <w:color w:val="000000" w:themeColor="text1"/>
          <w:kern w:val="0"/>
        </w:rPr>
        <w:t>（</w:t>
      </w:r>
      <w:r w:rsidR="00534AEB" w:rsidRPr="008472F2">
        <w:rPr>
          <w:rFonts w:hAnsi="ＭＳ 明朝" w:cs="ＭＳ ゴシック" w:hint="eastAsia"/>
          <w:color w:val="000000" w:themeColor="text1"/>
          <w:kern w:val="0"/>
        </w:rPr>
        <w:t>定義</w:t>
      </w:r>
      <w:r w:rsidRPr="008472F2">
        <w:rPr>
          <w:rFonts w:hAnsi="ＭＳ 明朝" w:cs="ＭＳ ゴシック" w:hint="eastAsia"/>
          <w:color w:val="000000" w:themeColor="text1"/>
          <w:kern w:val="0"/>
        </w:rPr>
        <w:t>)</w:t>
      </w:r>
    </w:p>
    <w:p w14:paraId="00D84295" w14:textId="77777777" w:rsidR="00442DD3" w:rsidRPr="008472F2" w:rsidRDefault="00431743" w:rsidP="00B81CB7">
      <w:pPr>
        <w:widowControl/>
        <w:autoSpaceDN w:val="0"/>
        <w:ind w:left="239" w:right="-2"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第２条　</w:t>
      </w:r>
      <w:r w:rsidR="00534AEB" w:rsidRPr="008472F2">
        <w:rPr>
          <w:rFonts w:hAnsi="ＭＳ 明朝" w:cs="ＭＳ ゴシック" w:hint="eastAsia"/>
          <w:color w:val="000000" w:themeColor="text1"/>
          <w:kern w:val="0"/>
        </w:rPr>
        <w:t>この要綱において、</w:t>
      </w:r>
      <w:r w:rsidR="00211547" w:rsidRPr="008472F2">
        <w:rPr>
          <w:rFonts w:hAnsi="ＭＳ 明朝" w:cs="ＭＳ ゴシック" w:hint="eastAsia"/>
          <w:color w:val="000000" w:themeColor="text1"/>
          <w:kern w:val="0"/>
        </w:rPr>
        <w:t>後援とは、</w:t>
      </w:r>
      <w:bookmarkStart w:id="4" w:name="j2_k1_g1"/>
      <w:bookmarkEnd w:id="4"/>
      <w:r w:rsidR="00442DD3" w:rsidRPr="008472F2">
        <w:rPr>
          <w:rFonts w:hAnsi="ＭＳ 明朝" w:cs="ＭＳ ゴシック" w:hint="eastAsia"/>
          <w:color w:val="000000" w:themeColor="text1"/>
          <w:kern w:val="0"/>
        </w:rPr>
        <w:t>団体等が主催する事業等に対し、</w:t>
      </w:r>
      <w:r w:rsidR="007364C1" w:rsidRPr="008472F2">
        <w:rPr>
          <w:rFonts w:hAnsi="ＭＳ 明朝" w:cs="ＭＳ ゴシック" w:hint="eastAsia"/>
          <w:color w:val="000000" w:themeColor="text1"/>
          <w:kern w:val="0"/>
        </w:rPr>
        <w:t>金銭的支出を伴わず、</w:t>
      </w:r>
      <w:r w:rsidR="00442DD3" w:rsidRPr="008472F2">
        <w:rPr>
          <w:rFonts w:hAnsi="ＭＳ 明朝" w:cs="ＭＳ ゴシック" w:hint="eastAsia"/>
          <w:color w:val="000000" w:themeColor="text1"/>
          <w:kern w:val="0"/>
        </w:rPr>
        <w:t>単に町が事業等の趣旨に賛同し、奨励の意を表して名義の使用等を承諾することによって支援することをいう。</w:t>
      </w:r>
    </w:p>
    <w:p w14:paraId="037F02A8" w14:textId="77777777" w:rsidR="00431743" w:rsidRPr="008472F2" w:rsidRDefault="00431743" w:rsidP="00AD217D">
      <w:pPr>
        <w:widowControl/>
        <w:autoSpaceDN w:val="0"/>
        <w:ind w:firstLineChars="100" w:firstLine="239"/>
        <w:jc w:val="left"/>
        <w:rPr>
          <w:rFonts w:hAnsi="ＭＳ 明朝" w:cs="ＭＳ ゴシック"/>
          <w:color w:val="000000" w:themeColor="text1"/>
          <w:kern w:val="0"/>
        </w:rPr>
      </w:pPr>
      <w:bookmarkStart w:id="5" w:name="j2_k1_g2"/>
      <w:bookmarkStart w:id="6" w:name="j3"/>
      <w:bookmarkStart w:id="7" w:name="j3_k1"/>
      <w:bookmarkEnd w:id="5"/>
      <w:bookmarkEnd w:id="6"/>
      <w:bookmarkEnd w:id="7"/>
      <w:r w:rsidRPr="008472F2">
        <w:rPr>
          <w:rFonts w:hAnsi="ＭＳ 明朝" w:cs="ＭＳ ゴシック" w:hint="eastAsia"/>
          <w:color w:val="000000" w:themeColor="text1"/>
          <w:kern w:val="0"/>
        </w:rPr>
        <w:t>（</w:t>
      </w:r>
      <w:r w:rsidR="00AD217D" w:rsidRPr="008472F2">
        <w:rPr>
          <w:rFonts w:hAnsi="ＭＳ 明朝" w:cs="ＭＳ ゴシック" w:hint="eastAsia"/>
          <w:color w:val="000000" w:themeColor="text1"/>
          <w:kern w:val="0"/>
        </w:rPr>
        <w:t>対象団体等</w:t>
      </w:r>
      <w:r w:rsidRPr="008472F2">
        <w:rPr>
          <w:rFonts w:hAnsi="ＭＳ 明朝" w:cs="ＭＳ ゴシック" w:hint="eastAsia"/>
          <w:color w:val="000000" w:themeColor="text1"/>
          <w:kern w:val="0"/>
        </w:rPr>
        <w:t>）</w:t>
      </w:r>
    </w:p>
    <w:p w14:paraId="3A95A72C" w14:textId="77777777" w:rsidR="00AD217D" w:rsidRPr="008472F2" w:rsidRDefault="00431743"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第３条　</w:t>
      </w:r>
      <w:r w:rsidR="00AD217D" w:rsidRPr="008472F2">
        <w:rPr>
          <w:rFonts w:hAnsi="ＭＳ 明朝" w:cs="ＭＳ ゴシック" w:hint="eastAsia"/>
          <w:color w:val="000000" w:themeColor="text1"/>
          <w:kern w:val="0"/>
        </w:rPr>
        <w:t>後援の承認の対象となる主催者は、次の各号の</w:t>
      </w:r>
      <w:r w:rsidR="001E4566" w:rsidRPr="008472F2">
        <w:rPr>
          <w:rFonts w:hAnsi="ＭＳ 明朝" w:cs="ＭＳ ゴシック" w:hint="eastAsia"/>
          <w:color w:val="000000" w:themeColor="text1"/>
          <w:kern w:val="0"/>
        </w:rPr>
        <w:t>いずれかに</w:t>
      </w:r>
      <w:r w:rsidR="00AD217D" w:rsidRPr="008472F2">
        <w:rPr>
          <w:rFonts w:hAnsi="ＭＳ 明朝" w:cs="ＭＳ ゴシック" w:hint="eastAsia"/>
          <w:color w:val="000000" w:themeColor="text1"/>
          <w:kern w:val="0"/>
        </w:rPr>
        <w:t>該当するものとする。</w:t>
      </w:r>
    </w:p>
    <w:p w14:paraId="1A3B148B" w14:textId="77777777" w:rsidR="00AD5F58" w:rsidRPr="008472F2" w:rsidRDefault="00AD5F58" w:rsidP="00AD5F58">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⑴　</w:t>
      </w:r>
      <w:r w:rsidR="00AD217D" w:rsidRPr="008472F2">
        <w:rPr>
          <w:rFonts w:hAnsi="ＭＳ 明朝" w:cs="ＭＳ ゴシック" w:hint="eastAsia"/>
          <w:color w:val="000000" w:themeColor="text1"/>
          <w:kern w:val="0"/>
        </w:rPr>
        <w:t>国又は地方公共団体</w:t>
      </w:r>
    </w:p>
    <w:p w14:paraId="678FCCA5" w14:textId="77777777" w:rsidR="00AD5F58" w:rsidRPr="008472F2" w:rsidRDefault="00AD5F58" w:rsidP="00AD5F58">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⑵　</w:t>
      </w:r>
      <w:r w:rsidR="00AD217D" w:rsidRPr="008472F2">
        <w:rPr>
          <w:rFonts w:hAnsi="ＭＳ 明朝" w:cs="ＭＳ ゴシック" w:hint="eastAsia"/>
          <w:color w:val="000000" w:themeColor="text1"/>
          <w:kern w:val="0"/>
        </w:rPr>
        <w:t>公益法人又は特別の法律に</w:t>
      </w:r>
      <w:r w:rsidR="00805F6B" w:rsidRPr="008472F2">
        <w:rPr>
          <w:rFonts w:hAnsi="ＭＳ 明朝" w:cs="ＭＳ ゴシック" w:hint="eastAsia"/>
          <w:color w:val="000000" w:themeColor="text1"/>
          <w:kern w:val="0"/>
        </w:rPr>
        <w:t>より</w:t>
      </w:r>
      <w:r w:rsidR="00AD217D" w:rsidRPr="008472F2">
        <w:rPr>
          <w:rFonts w:hAnsi="ＭＳ 明朝" w:cs="ＭＳ ゴシック" w:hint="eastAsia"/>
          <w:color w:val="000000" w:themeColor="text1"/>
          <w:kern w:val="0"/>
        </w:rPr>
        <w:t>設立された法人</w:t>
      </w:r>
    </w:p>
    <w:p w14:paraId="12AABFF8" w14:textId="77777777" w:rsidR="00AD217D" w:rsidRPr="008472F2" w:rsidRDefault="00AD217D" w:rsidP="00AD5F58">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⑶　新聞､ラジオ、テレビその他報道機関</w:t>
      </w:r>
    </w:p>
    <w:p w14:paraId="3B934165" w14:textId="77777777" w:rsidR="00AD217D" w:rsidRPr="008472F2" w:rsidRDefault="00AD217D" w:rsidP="00B81CB7">
      <w:pPr>
        <w:widowControl/>
        <w:autoSpaceDN w:val="0"/>
        <w:ind w:leftChars="100" w:left="478" w:rightChars="-29" w:right="-6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⑷　</w:t>
      </w:r>
      <w:r w:rsidR="00723C59" w:rsidRPr="008472F2">
        <w:rPr>
          <w:rFonts w:hAnsi="ＭＳ 明朝" w:cs="ＭＳ ゴシック" w:hint="eastAsia"/>
          <w:color w:val="000000" w:themeColor="text1"/>
          <w:kern w:val="0"/>
        </w:rPr>
        <w:t>前各号に掲げるもののほか、</w:t>
      </w:r>
      <w:r w:rsidRPr="008472F2">
        <w:rPr>
          <w:rFonts w:hAnsi="ＭＳ 明朝" w:cs="ＭＳ ゴシック" w:hint="eastAsia"/>
          <w:color w:val="000000" w:themeColor="text1"/>
          <w:kern w:val="0"/>
        </w:rPr>
        <w:t>公益的性格を有し、かつ、団体</w:t>
      </w:r>
      <w:r w:rsidR="00FB637F" w:rsidRPr="008472F2">
        <w:rPr>
          <w:rFonts w:hAnsi="ＭＳ 明朝" w:cs="ＭＳ ゴシック" w:hint="eastAsia"/>
          <w:color w:val="000000" w:themeColor="text1"/>
          <w:kern w:val="0"/>
        </w:rPr>
        <w:t>等</w:t>
      </w:r>
      <w:r w:rsidRPr="008472F2">
        <w:rPr>
          <w:rFonts w:hAnsi="ＭＳ 明朝" w:cs="ＭＳ ゴシック" w:hint="eastAsia"/>
          <w:color w:val="000000" w:themeColor="text1"/>
          <w:kern w:val="0"/>
        </w:rPr>
        <w:t>の存在及び基礎が明確で、</w:t>
      </w:r>
      <w:r w:rsidR="000E784E" w:rsidRPr="008472F2">
        <w:rPr>
          <w:rFonts w:hAnsi="ＭＳ 明朝" w:cs="ＭＳ ゴシック" w:hint="eastAsia"/>
          <w:color w:val="000000" w:themeColor="text1"/>
          <w:kern w:val="0"/>
        </w:rPr>
        <w:t>教育委員会</w:t>
      </w:r>
      <w:r w:rsidRPr="008472F2">
        <w:rPr>
          <w:rFonts w:hAnsi="ＭＳ 明朝" w:cs="ＭＳ ゴシック" w:hint="eastAsia"/>
          <w:color w:val="000000" w:themeColor="text1"/>
          <w:kern w:val="0"/>
        </w:rPr>
        <w:t>が事業</w:t>
      </w:r>
      <w:r w:rsidR="00851370" w:rsidRPr="008472F2">
        <w:rPr>
          <w:rFonts w:hAnsi="ＭＳ 明朝" w:cs="ＭＳ ゴシック" w:hint="eastAsia"/>
          <w:color w:val="000000" w:themeColor="text1"/>
          <w:kern w:val="0"/>
        </w:rPr>
        <w:t>推進能力が充分</w:t>
      </w:r>
      <w:r w:rsidR="00FB637F" w:rsidRPr="008472F2">
        <w:rPr>
          <w:rFonts w:hAnsi="ＭＳ 明朝" w:cs="ＭＳ ゴシック" w:hint="eastAsia"/>
          <w:color w:val="000000" w:themeColor="text1"/>
          <w:kern w:val="0"/>
        </w:rPr>
        <w:t>に</w:t>
      </w:r>
      <w:r w:rsidR="00851370" w:rsidRPr="008472F2">
        <w:rPr>
          <w:rFonts w:hAnsi="ＭＳ 明朝" w:cs="ＭＳ ゴシック" w:hint="eastAsia"/>
          <w:color w:val="000000" w:themeColor="text1"/>
          <w:kern w:val="0"/>
        </w:rPr>
        <w:t>あると認める団体</w:t>
      </w:r>
      <w:bookmarkStart w:id="8" w:name="j4"/>
      <w:bookmarkStart w:id="9" w:name="j4_k1"/>
      <w:bookmarkEnd w:id="8"/>
      <w:bookmarkEnd w:id="9"/>
    </w:p>
    <w:p w14:paraId="1B40914A" w14:textId="77777777" w:rsidR="00AD217D" w:rsidRPr="008472F2" w:rsidRDefault="001E4566" w:rsidP="007D6798">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２　前項の規定にかかわらず、</w:t>
      </w:r>
      <w:r w:rsidR="00AD217D" w:rsidRPr="008472F2">
        <w:rPr>
          <w:rFonts w:hAnsi="ＭＳ 明朝" w:cs="ＭＳ ゴシック" w:hint="eastAsia"/>
          <w:color w:val="000000" w:themeColor="text1"/>
          <w:kern w:val="0"/>
        </w:rPr>
        <w:t>個人、親睦団体、会社その他の営利団体（</w:t>
      </w:r>
      <w:r w:rsidR="007D6798" w:rsidRPr="008472F2">
        <w:rPr>
          <w:rFonts w:hAnsi="ＭＳ 明朝" w:cs="ＭＳ ゴシック" w:hint="eastAsia"/>
          <w:color w:val="000000" w:themeColor="text1"/>
          <w:kern w:val="0"/>
        </w:rPr>
        <w:t>前項第３号</w:t>
      </w:r>
      <w:r w:rsidR="00AD217D" w:rsidRPr="008472F2">
        <w:rPr>
          <w:rFonts w:hAnsi="ＭＳ 明朝" w:cs="ＭＳ ゴシック" w:hint="eastAsia"/>
          <w:color w:val="000000" w:themeColor="text1"/>
          <w:kern w:val="0"/>
        </w:rPr>
        <w:t>に該当するものを除く</w:t>
      </w:r>
      <w:r w:rsidR="00AD217D" w:rsidRPr="008472F2">
        <w:rPr>
          <w:rFonts w:hAnsi="ＭＳ 明朝" w:cs="ＭＳ ゴシック" w:hint="eastAsia"/>
          <w:color w:val="000000" w:themeColor="text1"/>
          <w:w w:val="49"/>
          <w:kern w:val="0"/>
          <w:fitText w:val="239" w:id="1231719936"/>
        </w:rPr>
        <w:t>。</w:t>
      </w:r>
      <w:r w:rsidR="00AD217D" w:rsidRPr="008472F2">
        <w:rPr>
          <w:rFonts w:hAnsi="ＭＳ 明朝" w:cs="ＭＳ ゴシック" w:hint="eastAsia"/>
          <w:color w:val="000000" w:themeColor="text1"/>
          <w:spacing w:val="3"/>
          <w:w w:val="49"/>
          <w:kern w:val="0"/>
          <w:fitText w:val="239" w:id="1231719936"/>
        </w:rPr>
        <w:t>）</w:t>
      </w:r>
      <w:r w:rsidR="00AD217D" w:rsidRPr="008472F2">
        <w:rPr>
          <w:rFonts w:hAnsi="ＭＳ 明朝" w:cs="ＭＳ ゴシック" w:hint="eastAsia"/>
          <w:color w:val="000000" w:themeColor="text1"/>
          <w:kern w:val="0"/>
        </w:rPr>
        <w:t>、政治団体</w:t>
      </w:r>
      <w:r w:rsidR="00FB637F" w:rsidRPr="008472F2">
        <w:rPr>
          <w:rFonts w:hAnsi="ＭＳ 明朝" w:cs="ＭＳ ゴシック" w:hint="eastAsia"/>
          <w:color w:val="000000" w:themeColor="text1"/>
          <w:kern w:val="0"/>
        </w:rPr>
        <w:t>及び</w:t>
      </w:r>
      <w:r w:rsidR="00AD217D" w:rsidRPr="008472F2">
        <w:rPr>
          <w:rFonts w:hAnsi="ＭＳ 明朝" w:cs="ＭＳ ゴシック" w:hint="eastAsia"/>
          <w:color w:val="000000" w:themeColor="text1"/>
          <w:kern w:val="0"/>
        </w:rPr>
        <w:t>宗教法人には、原則として承認しない。</w:t>
      </w:r>
    </w:p>
    <w:p w14:paraId="1712964F" w14:textId="77777777" w:rsidR="00723C59" w:rsidRPr="008472F2" w:rsidRDefault="00723C59" w:rsidP="00723C59">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（対象事業</w:t>
      </w:r>
      <w:r w:rsidR="00411F4B" w:rsidRPr="008472F2">
        <w:rPr>
          <w:rFonts w:hAnsi="ＭＳ 明朝" w:cs="ＭＳ ゴシック" w:hint="eastAsia"/>
          <w:color w:val="000000" w:themeColor="text1"/>
          <w:kern w:val="0"/>
        </w:rPr>
        <w:t>等</w:t>
      </w:r>
      <w:r w:rsidRPr="008472F2">
        <w:rPr>
          <w:rFonts w:hAnsi="ＭＳ 明朝" w:cs="ＭＳ ゴシック" w:hint="eastAsia"/>
          <w:color w:val="000000" w:themeColor="text1"/>
          <w:kern w:val="0"/>
        </w:rPr>
        <w:t>）</w:t>
      </w:r>
    </w:p>
    <w:p w14:paraId="3F1D00AF" w14:textId="77777777" w:rsidR="00AD217D" w:rsidRPr="008472F2" w:rsidRDefault="00AD217D" w:rsidP="009D2A01">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第４</w:t>
      </w:r>
      <w:r w:rsidR="00723C59" w:rsidRPr="008472F2">
        <w:rPr>
          <w:rFonts w:hAnsi="ＭＳ 明朝" w:cs="ＭＳ ゴシック" w:hint="eastAsia"/>
          <w:color w:val="000000" w:themeColor="text1"/>
          <w:kern w:val="0"/>
        </w:rPr>
        <w:t>条</w:t>
      </w:r>
      <w:r w:rsidRPr="008472F2">
        <w:rPr>
          <w:rFonts w:hAnsi="ＭＳ 明朝" w:cs="ＭＳ ゴシック" w:hint="eastAsia"/>
          <w:color w:val="000000" w:themeColor="text1"/>
          <w:kern w:val="0"/>
        </w:rPr>
        <w:t xml:space="preserve">　後援の</w:t>
      </w:r>
      <w:r w:rsidR="00723C59" w:rsidRPr="008472F2">
        <w:rPr>
          <w:rFonts w:hAnsi="ＭＳ 明朝" w:cs="ＭＳ ゴシック" w:hint="eastAsia"/>
          <w:color w:val="000000" w:themeColor="text1"/>
          <w:kern w:val="0"/>
        </w:rPr>
        <w:t>承認の</w:t>
      </w:r>
      <w:r w:rsidRPr="008472F2">
        <w:rPr>
          <w:rFonts w:hAnsi="ＭＳ 明朝" w:cs="ＭＳ ゴシック" w:hint="eastAsia"/>
          <w:color w:val="000000" w:themeColor="text1"/>
          <w:kern w:val="0"/>
        </w:rPr>
        <w:t>対象となる事業</w:t>
      </w:r>
      <w:r w:rsidR="00411F4B" w:rsidRPr="008472F2">
        <w:rPr>
          <w:rFonts w:hAnsi="ＭＳ 明朝" w:cs="ＭＳ ゴシック" w:hint="eastAsia"/>
          <w:color w:val="000000" w:themeColor="text1"/>
          <w:kern w:val="0"/>
        </w:rPr>
        <w:t>等</w:t>
      </w:r>
      <w:r w:rsidRPr="008472F2">
        <w:rPr>
          <w:rFonts w:hAnsi="ＭＳ 明朝" w:cs="ＭＳ ゴシック" w:hint="eastAsia"/>
          <w:color w:val="000000" w:themeColor="text1"/>
          <w:kern w:val="0"/>
        </w:rPr>
        <w:t>は、次の各号</w:t>
      </w:r>
      <w:r w:rsidR="009D2A01" w:rsidRPr="008472F2">
        <w:rPr>
          <w:rFonts w:hAnsi="ＭＳ 明朝" w:cs="ＭＳ ゴシック" w:hint="eastAsia"/>
          <w:color w:val="000000" w:themeColor="text1"/>
          <w:kern w:val="0"/>
        </w:rPr>
        <w:t>のいずれ</w:t>
      </w:r>
      <w:r w:rsidRPr="008472F2">
        <w:rPr>
          <w:rFonts w:hAnsi="ＭＳ 明朝" w:cs="ＭＳ ゴシック" w:hint="eastAsia"/>
          <w:color w:val="000000" w:themeColor="text1"/>
          <w:kern w:val="0"/>
        </w:rPr>
        <w:t>に</w:t>
      </w:r>
      <w:r w:rsidR="009D2A01" w:rsidRPr="008472F2">
        <w:rPr>
          <w:rFonts w:hAnsi="ＭＳ 明朝" w:cs="ＭＳ ゴシック" w:hint="eastAsia"/>
          <w:color w:val="000000" w:themeColor="text1"/>
          <w:kern w:val="0"/>
        </w:rPr>
        <w:t>も</w:t>
      </w:r>
      <w:r w:rsidRPr="008472F2">
        <w:rPr>
          <w:rFonts w:hAnsi="ＭＳ 明朝" w:cs="ＭＳ ゴシック" w:hint="eastAsia"/>
          <w:color w:val="000000" w:themeColor="text1"/>
          <w:kern w:val="0"/>
        </w:rPr>
        <w:t>該当するものとする。</w:t>
      </w:r>
    </w:p>
    <w:p w14:paraId="56B004F3" w14:textId="77777777" w:rsidR="00AD217D" w:rsidRPr="008472F2" w:rsidRDefault="009D2A01" w:rsidP="009D2A01">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⑴　</w:t>
      </w:r>
      <w:r w:rsidR="00AD217D" w:rsidRPr="008472F2">
        <w:rPr>
          <w:rFonts w:hAnsi="ＭＳ 明朝" w:cs="ＭＳ ゴシック" w:hint="eastAsia"/>
          <w:color w:val="000000" w:themeColor="text1"/>
          <w:kern w:val="0"/>
        </w:rPr>
        <w:t>町民生活の向上に寄与するものと認められること。</w:t>
      </w:r>
    </w:p>
    <w:p w14:paraId="39BAD424" w14:textId="77777777" w:rsidR="00AD217D" w:rsidRPr="008472F2" w:rsidRDefault="00AD217D" w:rsidP="00B81CB7">
      <w:pPr>
        <w:widowControl/>
        <w:autoSpaceDN w:val="0"/>
        <w:ind w:left="477" w:hangingChars="200" w:hanging="477"/>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w:t>
      </w:r>
      <w:r w:rsidR="009D2A01" w:rsidRPr="008472F2">
        <w:rPr>
          <w:rFonts w:hAnsi="ＭＳ 明朝" w:cs="ＭＳ ゴシック" w:hint="eastAsia"/>
          <w:color w:val="000000" w:themeColor="text1"/>
          <w:kern w:val="0"/>
        </w:rPr>
        <w:t xml:space="preserve">⑵　</w:t>
      </w:r>
      <w:r w:rsidRPr="008472F2">
        <w:rPr>
          <w:rFonts w:hAnsi="ＭＳ 明朝" w:cs="ＭＳ ゴシック" w:hint="eastAsia"/>
          <w:color w:val="000000" w:themeColor="text1"/>
          <w:kern w:val="0"/>
        </w:rPr>
        <w:t>公益性を有するものであって、特定の流派や系列に属せず、主催者の構成員の親睦を目的とするものでないこと。</w:t>
      </w:r>
    </w:p>
    <w:p w14:paraId="4F693834" w14:textId="77777777" w:rsidR="00AD217D" w:rsidRPr="008472F2" w:rsidRDefault="009D2A01" w:rsidP="009D2A01">
      <w:pPr>
        <w:widowControl/>
        <w:autoSpaceDN w:val="0"/>
        <w:ind w:left="477" w:hangingChars="200" w:hanging="477"/>
        <w:jc w:val="left"/>
        <w:rPr>
          <w:rFonts w:hAnsi="ＭＳ 明朝" w:cs="ＭＳ ゴシック"/>
          <w:color w:val="000000" w:themeColor="text1"/>
          <w:kern w:val="0"/>
        </w:rPr>
      </w:pPr>
      <w:r w:rsidRPr="008472F2">
        <w:rPr>
          <w:rFonts w:hAnsi="ＭＳ 明朝" w:cs="ＭＳ ゴシック" w:hint="eastAsia"/>
          <w:color w:val="000000" w:themeColor="text1"/>
          <w:kern w:val="0"/>
        </w:rPr>
        <w:lastRenderedPageBreak/>
        <w:t xml:space="preserve">　⑶　</w:t>
      </w:r>
      <w:r w:rsidR="00AD217D" w:rsidRPr="008472F2">
        <w:rPr>
          <w:rFonts w:hAnsi="ＭＳ 明朝" w:cs="ＭＳ ゴシック" w:hint="eastAsia"/>
          <w:color w:val="000000" w:themeColor="text1"/>
          <w:kern w:val="0"/>
        </w:rPr>
        <w:t>事業</w:t>
      </w:r>
      <w:r w:rsidR="00411F4B" w:rsidRPr="008472F2">
        <w:rPr>
          <w:rFonts w:hAnsi="ＭＳ 明朝" w:cs="ＭＳ ゴシック" w:hint="eastAsia"/>
          <w:color w:val="000000" w:themeColor="text1"/>
          <w:kern w:val="0"/>
        </w:rPr>
        <w:t>等</w:t>
      </w:r>
      <w:r w:rsidR="00AD217D" w:rsidRPr="008472F2">
        <w:rPr>
          <w:rFonts w:hAnsi="ＭＳ 明朝" w:cs="ＭＳ ゴシック" w:hint="eastAsia"/>
          <w:color w:val="000000" w:themeColor="text1"/>
          <w:kern w:val="0"/>
        </w:rPr>
        <w:t>の範囲が全町にわたり、町内又は近隣で開催されるものであること。ただし、町行政の推進の</w:t>
      </w:r>
      <w:r w:rsidRPr="008472F2">
        <w:rPr>
          <w:rFonts w:hAnsi="ＭＳ 明朝" w:cs="ＭＳ ゴシック" w:hint="eastAsia"/>
          <w:color w:val="000000" w:themeColor="text1"/>
          <w:kern w:val="0"/>
        </w:rPr>
        <w:t>上</w:t>
      </w:r>
      <w:r w:rsidR="00AD217D" w:rsidRPr="008472F2">
        <w:rPr>
          <w:rFonts w:hAnsi="ＭＳ 明朝" w:cs="ＭＳ ゴシック" w:hint="eastAsia"/>
          <w:color w:val="000000" w:themeColor="text1"/>
          <w:kern w:val="0"/>
        </w:rPr>
        <w:t>で特に必要と認めるものについては、この限りでない。</w:t>
      </w:r>
    </w:p>
    <w:p w14:paraId="129DF58A" w14:textId="77777777" w:rsidR="00AD217D" w:rsidRPr="008472F2" w:rsidRDefault="009D2A01" w:rsidP="009D2A01">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⑷　</w:t>
      </w:r>
      <w:r w:rsidR="00AD217D" w:rsidRPr="008472F2">
        <w:rPr>
          <w:rFonts w:hAnsi="ＭＳ 明朝" w:cs="ＭＳ ゴシック" w:hint="eastAsia"/>
          <w:color w:val="000000" w:themeColor="text1"/>
          <w:kern w:val="0"/>
        </w:rPr>
        <w:t>営利、収益</w:t>
      </w:r>
      <w:r w:rsidR="00411F4B" w:rsidRPr="008472F2">
        <w:rPr>
          <w:rFonts w:hAnsi="ＭＳ 明朝" w:cs="ＭＳ ゴシック" w:hint="eastAsia"/>
          <w:color w:val="000000" w:themeColor="text1"/>
          <w:kern w:val="0"/>
        </w:rPr>
        <w:t>事業</w:t>
      </w:r>
      <w:r w:rsidR="00AD217D" w:rsidRPr="008472F2">
        <w:rPr>
          <w:rFonts w:hAnsi="ＭＳ 明朝" w:cs="ＭＳ ゴシック" w:hint="eastAsia"/>
          <w:color w:val="000000" w:themeColor="text1"/>
          <w:kern w:val="0"/>
        </w:rPr>
        <w:t>に類するものでなく、かつ、入場料等が適切であること。</w:t>
      </w:r>
    </w:p>
    <w:p w14:paraId="50E17005" w14:textId="77777777" w:rsidR="00AD217D" w:rsidRPr="008472F2" w:rsidRDefault="009D2A01" w:rsidP="009D2A01">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⑸　</w:t>
      </w:r>
      <w:r w:rsidR="00AD217D" w:rsidRPr="008472F2">
        <w:rPr>
          <w:rFonts w:hAnsi="ＭＳ 明朝" w:cs="ＭＳ ゴシック" w:hint="eastAsia"/>
          <w:color w:val="000000" w:themeColor="text1"/>
          <w:kern w:val="0"/>
        </w:rPr>
        <w:t>特定の政治活動又は宗教活動を内容としないこと。</w:t>
      </w:r>
    </w:p>
    <w:p w14:paraId="73935531" w14:textId="77777777" w:rsidR="009D2A01" w:rsidRPr="008472F2" w:rsidRDefault="009D2A01"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（申請）</w:t>
      </w:r>
    </w:p>
    <w:p w14:paraId="76382FC9" w14:textId="77777777" w:rsidR="00AD217D" w:rsidRPr="008472F2" w:rsidRDefault="00AD217D" w:rsidP="009E0F53">
      <w:pPr>
        <w:widowControl/>
        <w:autoSpaceDN w:val="0"/>
        <w:ind w:left="239" w:rightChars="-23" w:right="-55"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第５</w:t>
      </w:r>
      <w:r w:rsidR="009D2A01" w:rsidRPr="008472F2">
        <w:rPr>
          <w:rFonts w:hAnsi="ＭＳ 明朝" w:cs="ＭＳ ゴシック" w:hint="eastAsia"/>
          <w:color w:val="000000" w:themeColor="text1"/>
          <w:kern w:val="0"/>
        </w:rPr>
        <w:t xml:space="preserve">条　</w:t>
      </w:r>
      <w:r w:rsidRPr="008472F2">
        <w:rPr>
          <w:rFonts w:hAnsi="ＭＳ 明朝" w:cs="ＭＳ ゴシック" w:hint="eastAsia"/>
          <w:color w:val="000000" w:themeColor="text1"/>
          <w:kern w:val="0"/>
        </w:rPr>
        <w:t>後援承認の申請をする場合には、当該</w:t>
      </w:r>
      <w:r w:rsidR="00411F4B" w:rsidRPr="008472F2">
        <w:rPr>
          <w:rFonts w:hAnsi="ＭＳ 明朝" w:cs="ＭＳ ゴシック" w:hint="eastAsia"/>
          <w:color w:val="000000" w:themeColor="text1"/>
          <w:kern w:val="0"/>
        </w:rPr>
        <w:t>事業等の</w:t>
      </w:r>
      <w:r w:rsidRPr="008472F2">
        <w:rPr>
          <w:rFonts w:hAnsi="ＭＳ 明朝" w:cs="ＭＳ ゴシック" w:hint="eastAsia"/>
          <w:color w:val="000000" w:themeColor="text1"/>
          <w:kern w:val="0"/>
        </w:rPr>
        <w:t>開始の１</w:t>
      </w:r>
      <w:r w:rsidR="007406F1" w:rsidRPr="008472F2">
        <w:rPr>
          <w:rFonts w:hAnsi="ＭＳ 明朝" w:cs="ＭＳ ゴシック" w:hint="eastAsia"/>
          <w:color w:val="000000" w:themeColor="text1"/>
          <w:kern w:val="0"/>
        </w:rPr>
        <w:t>か</w:t>
      </w:r>
      <w:r w:rsidRPr="008472F2">
        <w:rPr>
          <w:rFonts w:hAnsi="ＭＳ 明朝" w:cs="ＭＳ ゴシック" w:hint="eastAsia"/>
          <w:color w:val="000000" w:themeColor="text1"/>
          <w:kern w:val="0"/>
        </w:rPr>
        <w:t>月前までに</w:t>
      </w:r>
      <w:r w:rsidR="009D2A01" w:rsidRPr="008472F2">
        <w:rPr>
          <w:rFonts w:hAnsi="ＭＳ 明朝" w:cs="ＭＳ ゴシック" w:hint="eastAsia"/>
          <w:color w:val="000000" w:themeColor="text1"/>
          <w:kern w:val="0"/>
        </w:rPr>
        <w:t>後援</w:t>
      </w:r>
      <w:r w:rsidRPr="008472F2">
        <w:rPr>
          <w:rFonts w:hAnsi="ＭＳ 明朝" w:cs="ＭＳ ゴシック" w:hint="eastAsia"/>
          <w:color w:val="000000" w:themeColor="text1"/>
          <w:kern w:val="0"/>
        </w:rPr>
        <w:t>申請書（様式第１号）に次の関係資料を添付して</w:t>
      </w:r>
      <w:r w:rsidR="000E784E" w:rsidRPr="008472F2">
        <w:rPr>
          <w:rFonts w:hAnsi="ＭＳ 明朝" w:cs="ＭＳ ゴシック" w:hint="eastAsia"/>
          <w:color w:val="000000" w:themeColor="text1"/>
          <w:kern w:val="0"/>
        </w:rPr>
        <w:t>教育委員会</w:t>
      </w:r>
      <w:r w:rsidRPr="008472F2">
        <w:rPr>
          <w:rFonts w:hAnsi="ＭＳ 明朝" w:cs="ＭＳ ゴシック" w:hint="eastAsia"/>
          <w:color w:val="000000" w:themeColor="text1"/>
          <w:kern w:val="0"/>
        </w:rPr>
        <w:t>に提出しなければならない。</w:t>
      </w:r>
      <w:r w:rsidR="00F45375" w:rsidRPr="008472F2">
        <w:rPr>
          <w:rFonts w:hAnsi="ＭＳ 明朝" w:cs="ＭＳ ゴシック" w:hint="eastAsia"/>
          <w:color w:val="000000" w:themeColor="text1"/>
          <w:kern w:val="0"/>
        </w:rPr>
        <w:t>ただし</w:t>
      </w:r>
      <w:r w:rsidR="009E0F53" w:rsidRPr="008472F2">
        <w:rPr>
          <w:rFonts w:hAnsi="ＭＳ 明朝" w:cs="ＭＳ ゴシック" w:hint="eastAsia"/>
          <w:color w:val="000000" w:themeColor="text1"/>
          <w:kern w:val="0"/>
        </w:rPr>
        <w:t>、</w:t>
      </w:r>
      <w:r w:rsidR="000E784E" w:rsidRPr="008472F2">
        <w:rPr>
          <w:rFonts w:hAnsi="ＭＳ 明朝" w:cs="ＭＳ ゴシック" w:hint="eastAsia"/>
          <w:color w:val="000000" w:themeColor="text1"/>
          <w:kern w:val="0"/>
        </w:rPr>
        <w:t>教育委員会</w:t>
      </w:r>
      <w:r w:rsidR="00F45375" w:rsidRPr="008472F2">
        <w:rPr>
          <w:rFonts w:hAnsi="ＭＳ 明朝" w:cs="ＭＳ ゴシック" w:hint="eastAsia"/>
          <w:color w:val="000000" w:themeColor="text1"/>
          <w:kern w:val="0"/>
        </w:rPr>
        <w:t>は、関係資料の一部の添付の必要がないと</w:t>
      </w:r>
      <w:r w:rsidR="009E0F53" w:rsidRPr="008472F2">
        <w:rPr>
          <w:rFonts w:hAnsi="ＭＳ 明朝" w:cs="ＭＳ ゴシック" w:hint="eastAsia"/>
          <w:color w:val="000000" w:themeColor="text1"/>
          <w:kern w:val="0"/>
        </w:rPr>
        <w:t>認めるときは、</w:t>
      </w:r>
      <w:r w:rsidR="00F45375" w:rsidRPr="008472F2">
        <w:rPr>
          <w:rFonts w:hAnsi="ＭＳ 明朝" w:cs="ＭＳ ゴシック" w:hint="eastAsia"/>
          <w:color w:val="000000" w:themeColor="text1"/>
          <w:kern w:val="0"/>
        </w:rPr>
        <w:t>その必要がないと認める関係資料の添付を省略させることができる。</w:t>
      </w:r>
    </w:p>
    <w:p w14:paraId="648E1CF1" w14:textId="77777777" w:rsidR="00AD217D" w:rsidRPr="008472F2" w:rsidRDefault="009D2A01" w:rsidP="009D2A01">
      <w:pPr>
        <w:widowControl/>
        <w:autoSpaceDN w:val="0"/>
        <w:ind w:firstLineChars="100" w:firstLine="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⑴　</w:t>
      </w:r>
      <w:r w:rsidR="00AD217D" w:rsidRPr="008472F2">
        <w:rPr>
          <w:rFonts w:hAnsi="ＭＳ 明朝" w:cs="ＭＳ ゴシック" w:hint="eastAsia"/>
          <w:color w:val="000000" w:themeColor="text1"/>
          <w:kern w:val="0"/>
        </w:rPr>
        <w:t>団体の規約又は会則の写し</w:t>
      </w:r>
    </w:p>
    <w:p w14:paraId="3AF92B2F" w14:textId="77777777" w:rsidR="00AD217D" w:rsidRPr="008472F2" w:rsidRDefault="009D2A01" w:rsidP="009D2A01">
      <w:pPr>
        <w:widowControl/>
        <w:autoSpaceDN w:val="0"/>
        <w:ind w:firstLineChars="100" w:firstLine="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⑵　</w:t>
      </w:r>
      <w:r w:rsidR="00AD217D" w:rsidRPr="008472F2">
        <w:rPr>
          <w:rFonts w:hAnsi="ＭＳ 明朝" w:cs="ＭＳ ゴシック" w:hint="eastAsia"/>
          <w:color w:val="000000" w:themeColor="text1"/>
          <w:kern w:val="0"/>
        </w:rPr>
        <w:t>団体役員名簿</w:t>
      </w:r>
    </w:p>
    <w:p w14:paraId="03FA778E" w14:textId="77777777" w:rsidR="00AD217D" w:rsidRPr="008472F2" w:rsidRDefault="0072482E" w:rsidP="0072482E">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⑶　</w:t>
      </w:r>
      <w:r w:rsidR="00411F4B" w:rsidRPr="008472F2">
        <w:rPr>
          <w:rFonts w:hAnsi="ＭＳ 明朝" w:cs="ＭＳ ゴシック" w:hint="eastAsia"/>
          <w:color w:val="000000" w:themeColor="text1"/>
          <w:kern w:val="0"/>
        </w:rPr>
        <w:t>事業</w:t>
      </w:r>
      <w:r w:rsidR="00AD217D" w:rsidRPr="008472F2">
        <w:rPr>
          <w:rFonts w:hAnsi="ＭＳ 明朝" w:cs="ＭＳ ゴシック" w:hint="eastAsia"/>
          <w:color w:val="000000" w:themeColor="text1"/>
          <w:kern w:val="0"/>
        </w:rPr>
        <w:t>計画書</w:t>
      </w:r>
    </w:p>
    <w:p w14:paraId="3AC92F05" w14:textId="77777777" w:rsidR="00AD217D" w:rsidRPr="008472F2" w:rsidRDefault="0072482E" w:rsidP="0072482E">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⑷　</w:t>
      </w:r>
      <w:r w:rsidR="00411F4B" w:rsidRPr="008472F2">
        <w:rPr>
          <w:rFonts w:hAnsi="ＭＳ 明朝" w:cs="ＭＳ ゴシック" w:hint="eastAsia"/>
          <w:color w:val="000000" w:themeColor="text1"/>
          <w:kern w:val="0"/>
        </w:rPr>
        <w:t>事業等</w:t>
      </w:r>
      <w:r w:rsidR="00AD217D" w:rsidRPr="008472F2">
        <w:rPr>
          <w:rFonts w:hAnsi="ＭＳ 明朝" w:cs="ＭＳ ゴシック" w:hint="eastAsia"/>
          <w:color w:val="000000" w:themeColor="text1"/>
          <w:kern w:val="0"/>
        </w:rPr>
        <w:t>の収支予算書</w:t>
      </w:r>
    </w:p>
    <w:p w14:paraId="531DA1A4" w14:textId="77777777" w:rsidR="00AD217D" w:rsidRPr="008472F2" w:rsidRDefault="00EF58A8" w:rsidP="00EF58A8">
      <w:pPr>
        <w:widowControl/>
        <w:autoSpaceDN w:val="0"/>
        <w:ind w:leftChars="100" w:left="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⑸　</w:t>
      </w:r>
      <w:r w:rsidR="00AD217D" w:rsidRPr="008472F2">
        <w:rPr>
          <w:rFonts w:hAnsi="ＭＳ 明朝" w:cs="ＭＳ ゴシック" w:hint="eastAsia"/>
          <w:color w:val="000000" w:themeColor="text1"/>
          <w:kern w:val="0"/>
        </w:rPr>
        <w:t>その他必要な事項</w:t>
      </w:r>
    </w:p>
    <w:p w14:paraId="32CEEDB7" w14:textId="77777777" w:rsidR="00D43D4D" w:rsidRPr="008472F2" w:rsidRDefault="00D43D4D"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（承認</w:t>
      </w:r>
      <w:r w:rsidR="00266471" w:rsidRPr="008472F2">
        <w:rPr>
          <w:rFonts w:hAnsi="ＭＳ 明朝" w:cs="ＭＳ ゴシック" w:hint="eastAsia"/>
          <w:color w:val="000000" w:themeColor="text1"/>
          <w:kern w:val="0"/>
        </w:rPr>
        <w:t>等</w:t>
      </w:r>
      <w:r w:rsidRPr="008472F2">
        <w:rPr>
          <w:rFonts w:hAnsi="ＭＳ 明朝" w:cs="ＭＳ ゴシック" w:hint="eastAsia"/>
          <w:color w:val="000000" w:themeColor="text1"/>
          <w:kern w:val="0"/>
        </w:rPr>
        <w:t>）</w:t>
      </w:r>
    </w:p>
    <w:p w14:paraId="478256DA" w14:textId="77777777" w:rsidR="000E784E" w:rsidRPr="008472F2" w:rsidRDefault="00AD217D" w:rsidP="000E784E">
      <w:pPr>
        <w:widowControl/>
        <w:autoSpaceDN w:val="0"/>
        <w:ind w:left="239" w:hangingChars="100" w:hanging="239"/>
        <w:rPr>
          <w:rFonts w:hAnsi="ＭＳ 明朝" w:cs="ＭＳ ゴシック"/>
          <w:color w:val="000000" w:themeColor="text1"/>
          <w:kern w:val="0"/>
        </w:rPr>
      </w:pPr>
      <w:r w:rsidRPr="008472F2">
        <w:rPr>
          <w:rFonts w:hAnsi="ＭＳ 明朝" w:cs="ＭＳ ゴシック" w:hint="eastAsia"/>
          <w:color w:val="000000" w:themeColor="text1"/>
          <w:kern w:val="0"/>
        </w:rPr>
        <w:t>第６</w:t>
      </w:r>
      <w:r w:rsidR="00D43D4D" w:rsidRPr="008472F2">
        <w:rPr>
          <w:rFonts w:hAnsi="ＭＳ 明朝" w:cs="ＭＳ ゴシック" w:hint="eastAsia"/>
          <w:color w:val="000000" w:themeColor="text1"/>
          <w:kern w:val="0"/>
        </w:rPr>
        <w:t>条</w:t>
      </w:r>
      <w:r w:rsidRPr="008472F2">
        <w:rPr>
          <w:rFonts w:hAnsi="ＭＳ 明朝" w:cs="ＭＳ ゴシック" w:hint="eastAsia"/>
          <w:color w:val="000000" w:themeColor="text1"/>
          <w:kern w:val="0"/>
        </w:rPr>
        <w:t xml:space="preserve">　</w:t>
      </w:r>
      <w:r w:rsidR="000E784E" w:rsidRPr="008472F2">
        <w:rPr>
          <w:rFonts w:hAnsi="ＭＳ 明朝" w:cs="ＭＳ ゴシック" w:hint="eastAsia"/>
          <w:color w:val="000000" w:themeColor="text1"/>
          <w:kern w:val="0"/>
        </w:rPr>
        <w:t>教育委員会</w:t>
      </w:r>
      <w:r w:rsidRPr="008472F2">
        <w:rPr>
          <w:rFonts w:hAnsi="ＭＳ 明朝" w:cs="ＭＳ ゴシック" w:hint="eastAsia"/>
          <w:color w:val="000000" w:themeColor="text1"/>
          <w:kern w:val="0"/>
        </w:rPr>
        <w:t>は</w:t>
      </w:r>
      <w:r w:rsidR="00266471" w:rsidRPr="008472F2">
        <w:rPr>
          <w:rFonts w:hAnsi="ＭＳ 明朝" w:cs="ＭＳ ゴシック" w:hint="eastAsia"/>
          <w:color w:val="000000" w:themeColor="text1"/>
          <w:kern w:val="0"/>
        </w:rPr>
        <w:t>、前条の規定に基づく申請があったときは、当該申請の内容を審査</w:t>
      </w:r>
      <w:r w:rsidR="00283D2A" w:rsidRPr="008472F2">
        <w:rPr>
          <w:rFonts w:hAnsi="ＭＳ 明朝" w:cs="ＭＳ ゴシック" w:hint="eastAsia"/>
          <w:color w:val="000000" w:themeColor="text1"/>
          <w:kern w:val="0"/>
        </w:rPr>
        <w:t>し、</w:t>
      </w:r>
      <w:r w:rsidR="0094655B" w:rsidRPr="008472F2">
        <w:rPr>
          <w:rFonts w:hAnsi="ＭＳ 明朝" w:cs="ＭＳ ゴシック" w:hint="eastAsia"/>
          <w:color w:val="000000" w:themeColor="text1"/>
          <w:kern w:val="0"/>
        </w:rPr>
        <w:t>後援を承認する</w:t>
      </w:r>
      <w:r w:rsidR="00266471" w:rsidRPr="008472F2">
        <w:rPr>
          <w:rFonts w:hAnsi="ＭＳ 明朝" w:cs="ＭＳ ゴシック" w:hint="eastAsia"/>
          <w:color w:val="000000" w:themeColor="text1"/>
          <w:kern w:val="0"/>
        </w:rPr>
        <w:t>ときは</w:t>
      </w:r>
      <w:r w:rsidRPr="008472F2">
        <w:rPr>
          <w:rFonts w:hAnsi="ＭＳ 明朝" w:cs="ＭＳ ゴシック" w:hint="eastAsia"/>
          <w:color w:val="000000" w:themeColor="text1"/>
          <w:kern w:val="0"/>
        </w:rPr>
        <w:t>後援承認</w:t>
      </w:r>
      <w:r w:rsidR="00283D2A" w:rsidRPr="008472F2">
        <w:rPr>
          <w:rFonts w:hAnsi="ＭＳ 明朝" w:cs="ＭＳ ゴシック" w:hint="eastAsia"/>
          <w:color w:val="000000" w:themeColor="text1"/>
          <w:kern w:val="0"/>
        </w:rPr>
        <w:t>通知</w:t>
      </w:r>
      <w:r w:rsidRPr="008472F2">
        <w:rPr>
          <w:rFonts w:hAnsi="ＭＳ 明朝" w:cs="ＭＳ ゴシック" w:hint="eastAsia"/>
          <w:color w:val="000000" w:themeColor="text1"/>
          <w:kern w:val="0"/>
        </w:rPr>
        <w:t>書（様式第２号）</w:t>
      </w:r>
      <w:r w:rsidR="00283D2A" w:rsidRPr="008472F2">
        <w:rPr>
          <w:rFonts w:hAnsi="ＭＳ 明朝" w:cs="ＭＳ ゴシック" w:hint="eastAsia"/>
          <w:color w:val="000000" w:themeColor="text1"/>
          <w:kern w:val="0"/>
        </w:rPr>
        <w:t>により</w:t>
      </w:r>
      <w:r w:rsidR="00266471" w:rsidRPr="008472F2">
        <w:rPr>
          <w:rFonts w:hAnsi="ＭＳ 明朝" w:cs="ＭＳ ゴシック" w:hint="eastAsia"/>
          <w:color w:val="000000" w:themeColor="text1"/>
          <w:kern w:val="0"/>
        </w:rPr>
        <w:t>、後援</w:t>
      </w:r>
      <w:r w:rsidR="0094655B" w:rsidRPr="008472F2">
        <w:rPr>
          <w:rFonts w:hAnsi="ＭＳ 明朝" w:cs="ＭＳ ゴシック" w:hint="eastAsia"/>
          <w:color w:val="000000" w:themeColor="text1"/>
          <w:kern w:val="0"/>
        </w:rPr>
        <w:t>を承認しないとき</w:t>
      </w:r>
      <w:r w:rsidR="00266471" w:rsidRPr="008472F2">
        <w:rPr>
          <w:rFonts w:hAnsi="ＭＳ 明朝" w:cs="ＭＳ ゴシック" w:hint="eastAsia"/>
          <w:color w:val="000000" w:themeColor="text1"/>
          <w:kern w:val="0"/>
        </w:rPr>
        <w:t>は</w:t>
      </w:r>
      <w:r w:rsidR="00283D2A" w:rsidRPr="008472F2">
        <w:rPr>
          <w:rFonts w:hAnsi="ＭＳ 明朝" w:cs="ＭＳ ゴシック" w:hint="eastAsia"/>
          <w:color w:val="000000" w:themeColor="text1"/>
          <w:kern w:val="0"/>
        </w:rPr>
        <w:t>後援不承認通知書（様式第３号）により、申請</w:t>
      </w:r>
      <w:r w:rsidRPr="008472F2">
        <w:rPr>
          <w:rFonts w:hAnsi="ＭＳ 明朝" w:cs="ＭＳ ゴシック" w:hint="eastAsia"/>
          <w:color w:val="000000" w:themeColor="text1"/>
          <w:kern w:val="0"/>
        </w:rPr>
        <w:t>者に対して</w:t>
      </w:r>
      <w:r w:rsidR="00283D2A" w:rsidRPr="008472F2">
        <w:rPr>
          <w:rFonts w:hAnsi="ＭＳ 明朝" w:cs="ＭＳ ゴシック" w:hint="eastAsia"/>
          <w:color w:val="000000" w:themeColor="text1"/>
          <w:kern w:val="0"/>
        </w:rPr>
        <w:t>通知</w:t>
      </w:r>
      <w:r w:rsidR="000E784E" w:rsidRPr="008472F2">
        <w:rPr>
          <w:rFonts w:hAnsi="ＭＳ 明朝" w:cs="ＭＳ ゴシック" w:hint="eastAsia"/>
          <w:color w:val="000000" w:themeColor="text1"/>
          <w:kern w:val="0"/>
        </w:rPr>
        <w:t>する。</w:t>
      </w:r>
    </w:p>
    <w:p w14:paraId="6E4ACD12" w14:textId="77777777" w:rsidR="00742A74" w:rsidRPr="008472F2" w:rsidRDefault="00742A74"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（報告）</w:t>
      </w:r>
    </w:p>
    <w:p w14:paraId="46AA309D" w14:textId="77777777" w:rsidR="00AD217D" w:rsidRPr="008472F2" w:rsidRDefault="00AD217D"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第７</w:t>
      </w:r>
      <w:r w:rsidR="00742A74" w:rsidRPr="008472F2">
        <w:rPr>
          <w:rFonts w:hAnsi="ＭＳ 明朝" w:cs="ＭＳ ゴシック" w:hint="eastAsia"/>
          <w:color w:val="000000" w:themeColor="text1"/>
          <w:kern w:val="0"/>
        </w:rPr>
        <w:t>条</w:t>
      </w:r>
      <w:r w:rsidRPr="008472F2">
        <w:rPr>
          <w:rFonts w:hAnsi="ＭＳ 明朝" w:cs="ＭＳ ゴシック" w:hint="eastAsia"/>
          <w:color w:val="000000" w:themeColor="text1"/>
          <w:kern w:val="0"/>
        </w:rPr>
        <w:t xml:space="preserve">　後援を</w:t>
      </w:r>
      <w:r w:rsidR="00742A74" w:rsidRPr="008472F2">
        <w:rPr>
          <w:rFonts w:hAnsi="ＭＳ 明朝" w:cs="ＭＳ ゴシック" w:hint="eastAsia"/>
          <w:color w:val="000000" w:themeColor="text1"/>
          <w:kern w:val="0"/>
        </w:rPr>
        <w:t>受けた</w:t>
      </w:r>
      <w:r w:rsidRPr="008472F2">
        <w:rPr>
          <w:rFonts w:hAnsi="ＭＳ 明朝" w:cs="ＭＳ ゴシック" w:hint="eastAsia"/>
          <w:color w:val="000000" w:themeColor="text1"/>
          <w:kern w:val="0"/>
        </w:rPr>
        <w:t>者は、</w:t>
      </w:r>
      <w:r w:rsidR="00742A74" w:rsidRPr="008472F2">
        <w:rPr>
          <w:rFonts w:hAnsi="ＭＳ 明朝" w:cs="ＭＳ ゴシック" w:hint="eastAsia"/>
          <w:color w:val="000000" w:themeColor="text1"/>
          <w:kern w:val="0"/>
        </w:rPr>
        <w:t>当該</w:t>
      </w:r>
      <w:r w:rsidR="00411F4B" w:rsidRPr="008472F2">
        <w:rPr>
          <w:rFonts w:hAnsi="ＭＳ 明朝" w:cs="ＭＳ ゴシック" w:hint="eastAsia"/>
          <w:color w:val="000000" w:themeColor="text1"/>
          <w:kern w:val="0"/>
        </w:rPr>
        <w:t>事業等の</w:t>
      </w:r>
      <w:r w:rsidRPr="008472F2">
        <w:rPr>
          <w:rFonts w:hAnsi="ＭＳ 明朝" w:cs="ＭＳ ゴシック" w:hint="eastAsia"/>
          <w:color w:val="000000" w:themeColor="text1"/>
          <w:kern w:val="0"/>
        </w:rPr>
        <w:t>終了後</w:t>
      </w:r>
      <w:r w:rsidR="00742A74" w:rsidRPr="008472F2">
        <w:rPr>
          <w:rFonts w:hAnsi="ＭＳ 明朝" w:cs="ＭＳ ゴシック" w:hint="eastAsia"/>
          <w:color w:val="000000" w:themeColor="text1"/>
          <w:kern w:val="0"/>
        </w:rPr>
        <w:t>１</w:t>
      </w:r>
      <w:r w:rsidR="007406F1" w:rsidRPr="008472F2">
        <w:rPr>
          <w:rFonts w:hAnsi="ＭＳ 明朝" w:cs="ＭＳ ゴシック" w:hint="eastAsia"/>
          <w:color w:val="000000" w:themeColor="text1"/>
          <w:kern w:val="0"/>
        </w:rPr>
        <w:t>か</w:t>
      </w:r>
      <w:r w:rsidRPr="008472F2">
        <w:rPr>
          <w:rFonts w:hAnsi="ＭＳ 明朝" w:cs="ＭＳ ゴシック" w:hint="eastAsia"/>
          <w:color w:val="000000" w:themeColor="text1"/>
          <w:kern w:val="0"/>
        </w:rPr>
        <w:t>月以内に後援</w:t>
      </w:r>
      <w:r w:rsidR="00411F4B" w:rsidRPr="008472F2">
        <w:rPr>
          <w:rFonts w:hAnsi="ＭＳ 明朝" w:cs="ＭＳ ゴシック" w:hint="eastAsia"/>
          <w:color w:val="000000" w:themeColor="text1"/>
          <w:kern w:val="0"/>
        </w:rPr>
        <w:t>事業等</w:t>
      </w:r>
      <w:r w:rsidRPr="008472F2">
        <w:rPr>
          <w:rFonts w:hAnsi="ＭＳ 明朝" w:cs="ＭＳ ゴシック" w:hint="eastAsia"/>
          <w:color w:val="000000" w:themeColor="text1"/>
          <w:kern w:val="0"/>
        </w:rPr>
        <w:t>終了報告書（様式第</w:t>
      </w:r>
      <w:r w:rsidR="00742A74" w:rsidRPr="008472F2">
        <w:rPr>
          <w:rFonts w:hAnsi="ＭＳ 明朝" w:cs="ＭＳ ゴシック" w:hint="eastAsia"/>
          <w:color w:val="000000" w:themeColor="text1"/>
          <w:kern w:val="0"/>
        </w:rPr>
        <w:t>４</w:t>
      </w:r>
      <w:r w:rsidRPr="008472F2">
        <w:rPr>
          <w:rFonts w:hAnsi="ＭＳ 明朝" w:cs="ＭＳ ゴシック" w:hint="eastAsia"/>
          <w:color w:val="000000" w:themeColor="text1"/>
          <w:kern w:val="0"/>
        </w:rPr>
        <w:t>号）を</w:t>
      </w:r>
      <w:r w:rsidR="000E784E" w:rsidRPr="008472F2">
        <w:rPr>
          <w:rFonts w:hAnsi="ＭＳ 明朝" w:cs="ＭＳ ゴシック" w:hint="eastAsia"/>
          <w:color w:val="000000" w:themeColor="text1"/>
          <w:kern w:val="0"/>
        </w:rPr>
        <w:t>教育委員会</w:t>
      </w:r>
      <w:r w:rsidRPr="008472F2">
        <w:rPr>
          <w:rFonts w:hAnsi="ＭＳ 明朝" w:cs="ＭＳ ゴシック" w:hint="eastAsia"/>
          <w:color w:val="000000" w:themeColor="text1"/>
          <w:kern w:val="0"/>
        </w:rPr>
        <w:t>に提出しなければならない。</w:t>
      </w:r>
    </w:p>
    <w:p w14:paraId="0A17C14B" w14:textId="77777777" w:rsidR="008A781A" w:rsidRPr="008472F2" w:rsidRDefault="008A781A" w:rsidP="00AD217D">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w:t>
      </w:r>
      <w:r w:rsidR="00E6304B" w:rsidRPr="008472F2">
        <w:rPr>
          <w:rFonts w:hAnsi="ＭＳ 明朝" w:cs="ＭＳ ゴシック" w:hint="eastAsia"/>
          <w:color w:val="000000" w:themeColor="text1"/>
          <w:kern w:val="0"/>
        </w:rPr>
        <w:t>文書の経由</w:t>
      </w:r>
      <w:r w:rsidRPr="008472F2">
        <w:rPr>
          <w:rFonts w:hAnsi="ＭＳ 明朝" w:cs="ＭＳ ゴシック" w:hint="eastAsia"/>
          <w:color w:val="000000" w:themeColor="text1"/>
          <w:kern w:val="0"/>
        </w:rPr>
        <w:t>）</w:t>
      </w:r>
    </w:p>
    <w:p w14:paraId="4C5F0DF2" w14:textId="77777777" w:rsidR="00AD217D" w:rsidRPr="008472F2" w:rsidRDefault="00AD217D" w:rsidP="00B81CB7">
      <w:pPr>
        <w:widowControl/>
        <w:autoSpaceDN w:val="0"/>
        <w:ind w:left="239" w:rightChars="-23" w:right="-55"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第８</w:t>
      </w:r>
      <w:r w:rsidR="008A781A" w:rsidRPr="008472F2">
        <w:rPr>
          <w:rFonts w:hAnsi="ＭＳ 明朝" w:cs="ＭＳ ゴシック" w:hint="eastAsia"/>
          <w:color w:val="000000" w:themeColor="text1"/>
          <w:kern w:val="0"/>
        </w:rPr>
        <w:t>条</w:t>
      </w:r>
      <w:r w:rsidR="00557D2F" w:rsidRPr="008472F2">
        <w:rPr>
          <w:rFonts w:hAnsi="ＭＳ 明朝" w:cs="ＭＳ ゴシック" w:hint="eastAsia"/>
          <w:color w:val="000000" w:themeColor="text1"/>
          <w:kern w:val="0"/>
        </w:rPr>
        <w:t xml:space="preserve">　</w:t>
      </w:r>
      <w:r w:rsidR="00E6304B" w:rsidRPr="008472F2">
        <w:rPr>
          <w:rFonts w:hAnsi="ＭＳ 明朝" w:cs="ＭＳ ゴシック" w:hint="eastAsia"/>
          <w:color w:val="000000" w:themeColor="text1"/>
          <w:kern w:val="0"/>
        </w:rPr>
        <w:t>この要綱に基づき</w:t>
      </w:r>
      <w:r w:rsidR="000E784E" w:rsidRPr="008472F2">
        <w:rPr>
          <w:rFonts w:hAnsi="ＭＳ 明朝" w:cs="ＭＳ ゴシック" w:hint="eastAsia"/>
          <w:color w:val="000000" w:themeColor="text1"/>
          <w:kern w:val="0"/>
        </w:rPr>
        <w:t>教育委員会</w:t>
      </w:r>
      <w:r w:rsidR="00E6304B" w:rsidRPr="008472F2">
        <w:rPr>
          <w:rFonts w:hAnsi="ＭＳ 明朝" w:cs="ＭＳ ゴシック" w:hint="eastAsia"/>
          <w:color w:val="000000" w:themeColor="text1"/>
          <w:kern w:val="0"/>
        </w:rPr>
        <w:t>に提出すべき文書は、</w:t>
      </w:r>
      <w:r w:rsidR="000E784E" w:rsidRPr="008472F2">
        <w:rPr>
          <w:rFonts w:hAnsi="ＭＳ 明朝" w:cs="ＭＳ ゴシック" w:hint="eastAsia"/>
          <w:color w:val="000000" w:themeColor="text1"/>
          <w:kern w:val="0"/>
        </w:rPr>
        <w:t>教育</w:t>
      </w:r>
      <w:r w:rsidR="00E6304B" w:rsidRPr="008472F2">
        <w:rPr>
          <w:rFonts w:hAnsi="ＭＳ 明朝" w:cs="ＭＳ ゴシック" w:hint="eastAsia"/>
          <w:color w:val="000000" w:themeColor="text1"/>
          <w:kern w:val="0"/>
        </w:rPr>
        <w:t>総務課を経由するものとする。ただし、</w:t>
      </w:r>
      <w:r w:rsidR="00557D2F" w:rsidRPr="008472F2">
        <w:rPr>
          <w:rFonts w:hAnsi="ＭＳ 明朝" w:cs="ＭＳ ゴシック" w:hint="eastAsia"/>
          <w:color w:val="000000" w:themeColor="text1"/>
          <w:kern w:val="0"/>
        </w:rPr>
        <w:t>後援の承認に関する事務は、当該後援に係る</w:t>
      </w:r>
      <w:r w:rsidR="007406F1" w:rsidRPr="008472F2">
        <w:rPr>
          <w:rFonts w:hAnsi="ＭＳ 明朝" w:cs="ＭＳ ゴシック" w:hint="eastAsia"/>
          <w:color w:val="000000" w:themeColor="text1"/>
          <w:kern w:val="0"/>
        </w:rPr>
        <w:t>事業</w:t>
      </w:r>
      <w:r w:rsidR="00557D2F" w:rsidRPr="008472F2">
        <w:rPr>
          <w:rFonts w:hAnsi="ＭＳ 明朝" w:cs="ＭＳ ゴシック" w:hint="eastAsia"/>
          <w:color w:val="000000" w:themeColor="text1"/>
          <w:kern w:val="0"/>
        </w:rPr>
        <w:t>等の内容に関係する事務を所掌する課等が行うものとする。</w:t>
      </w:r>
    </w:p>
    <w:p w14:paraId="75A6E37D" w14:textId="77777777" w:rsidR="00557D2F" w:rsidRPr="008472F2" w:rsidRDefault="00557D2F" w:rsidP="00557D2F">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 xml:space="preserve">　（委任）</w:t>
      </w:r>
    </w:p>
    <w:p w14:paraId="1E7225CD" w14:textId="77777777" w:rsidR="00557D2F" w:rsidRPr="008472F2" w:rsidRDefault="00557D2F" w:rsidP="00557D2F">
      <w:pPr>
        <w:widowControl/>
        <w:autoSpaceDN w:val="0"/>
        <w:ind w:left="239" w:hangingChars="100" w:hanging="239"/>
        <w:jc w:val="left"/>
        <w:rPr>
          <w:rFonts w:hAnsi="ＭＳ 明朝" w:cs="ＭＳ ゴシック"/>
          <w:color w:val="000000" w:themeColor="text1"/>
          <w:kern w:val="0"/>
        </w:rPr>
      </w:pPr>
      <w:r w:rsidRPr="008472F2">
        <w:rPr>
          <w:rFonts w:hAnsi="ＭＳ 明朝" w:cs="ＭＳ ゴシック" w:hint="eastAsia"/>
          <w:color w:val="000000" w:themeColor="text1"/>
          <w:kern w:val="0"/>
        </w:rPr>
        <w:t>第９条　この要綱に定めるもののほか、必要な事項は、別に定める。</w:t>
      </w:r>
    </w:p>
    <w:p w14:paraId="1C20F8D3" w14:textId="77777777" w:rsidR="00557D2F" w:rsidRPr="008472F2" w:rsidRDefault="00557D2F" w:rsidP="00557D2F">
      <w:pPr>
        <w:widowControl/>
        <w:autoSpaceDN w:val="0"/>
        <w:ind w:firstLineChars="299" w:firstLine="714"/>
        <w:jc w:val="left"/>
        <w:rPr>
          <w:rFonts w:hAnsi="ＭＳ 明朝" w:cs="ＭＳ ゴシック"/>
          <w:color w:val="000000" w:themeColor="text1"/>
          <w:kern w:val="0"/>
        </w:rPr>
      </w:pPr>
      <w:bookmarkStart w:id="10" w:name="f1"/>
      <w:bookmarkEnd w:id="10"/>
      <w:r w:rsidRPr="008472F2">
        <w:rPr>
          <w:rFonts w:hAnsi="ＭＳ 明朝" w:cs="ＭＳ ゴシック" w:hint="eastAsia"/>
          <w:color w:val="000000" w:themeColor="text1"/>
          <w:kern w:val="0"/>
        </w:rPr>
        <w:t>附　則</w:t>
      </w:r>
    </w:p>
    <w:p w14:paraId="37F677D7" w14:textId="77777777" w:rsidR="00E15449" w:rsidRDefault="00557D2F" w:rsidP="00557D2F">
      <w:pPr>
        <w:widowControl/>
        <w:autoSpaceDN w:val="0"/>
        <w:ind w:firstLineChars="100" w:firstLine="239"/>
        <w:jc w:val="left"/>
        <w:rPr>
          <w:rFonts w:hAnsi="ＭＳ 明朝" w:cs="ＭＳ ゴシック"/>
          <w:kern w:val="0"/>
        </w:rPr>
      </w:pPr>
      <w:r w:rsidRPr="008472F2">
        <w:rPr>
          <w:rFonts w:hAnsi="ＭＳ 明朝" w:cs="ＭＳ ゴシック" w:hint="eastAsia"/>
          <w:color w:val="000000" w:themeColor="text1"/>
          <w:kern w:val="0"/>
        </w:rPr>
        <w:t>この告示は、</w:t>
      </w:r>
      <w:r w:rsidR="00D654FE" w:rsidRPr="008472F2">
        <w:rPr>
          <w:rFonts w:hAnsi="ＭＳ 明朝" w:cs="ＭＳ ゴシック" w:hint="eastAsia"/>
          <w:color w:val="000000" w:themeColor="text1"/>
          <w:kern w:val="0"/>
        </w:rPr>
        <w:t>平成28年10月１日から</w:t>
      </w:r>
      <w:r w:rsidRPr="008472F2">
        <w:rPr>
          <w:rFonts w:hAnsi="ＭＳ 明朝" w:cs="ＭＳ ゴシック" w:hint="eastAsia"/>
          <w:color w:val="000000" w:themeColor="text1"/>
          <w:kern w:val="0"/>
        </w:rPr>
        <w:t>施行す</w:t>
      </w:r>
      <w:r w:rsidRPr="00E6304B">
        <w:rPr>
          <w:rFonts w:hAnsi="ＭＳ 明朝" w:cs="ＭＳ ゴシック" w:hint="eastAsia"/>
          <w:kern w:val="0"/>
        </w:rPr>
        <w:t>る。</w:t>
      </w:r>
    </w:p>
    <w:sectPr w:rsidR="00E15449" w:rsidSect="00283D2A">
      <w:pgSz w:w="11906" w:h="16838" w:code="9"/>
      <w:pgMar w:top="1418" w:right="1418" w:bottom="1701" w:left="1418" w:header="851" w:footer="992" w:gutter="0"/>
      <w:cols w:space="425"/>
      <w:docGrid w:type="linesAndChars" w:linePitch="4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456F" w14:textId="77777777" w:rsidR="00F45375" w:rsidRDefault="00F45375" w:rsidP="008B6507">
      <w:r>
        <w:separator/>
      </w:r>
    </w:p>
  </w:endnote>
  <w:endnote w:type="continuationSeparator" w:id="0">
    <w:p w14:paraId="7D9BAE0A" w14:textId="77777777" w:rsidR="00F45375" w:rsidRDefault="00F45375" w:rsidP="008B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4DFF" w14:textId="77777777" w:rsidR="00F45375" w:rsidRDefault="00F45375" w:rsidP="008B6507">
      <w:r>
        <w:separator/>
      </w:r>
    </w:p>
  </w:footnote>
  <w:footnote w:type="continuationSeparator" w:id="0">
    <w:p w14:paraId="51A76B5A" w14:textId="77777777" w:rsidR="00F45375" w:rsidRDefault="00F45375" w:rsidP="008B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6D"/>
    <w:multiLevelType w:val="hybridMultilevel"/>
    <w:tmpl w:val="EDC8C7CC"/>
    <w:lvl w:ilvl="0" w:tplc="398E88D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05304"/>
    <w:multiLevelType w:val="hybridMultilevel"/>
    <w:tmpl w:val="955A28A2"/>
    <w:lvl w:ilvl="0" w:tplc="6C9E4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D4873"/>
    <w:multiLevelType w:val="hybridMultilevel"/>
    <w:tmpl w:val="9FE0D054"/>
    <w:lvl w:ilvl="0" w:tplc="C87E07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4C6324"/>
    <w:multiLevelType w:val="hybridMultilevel"/>
    <w:tmpl w:val="A79A57EA"/>
    <w:lvl w:ilvl="0" w:tplc="9CFCF496">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715B0A16"/>
    <w:multiLevelType w:val="hybridMultilevel"/>
    <w:tmpl w:val="510228F8"/>
    <w:lvl w:ilvl="0" w:tplc="E04EA60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3979155">
    <w:abstractNumId w:val="3"/>
  </w:num>
  <w:num w:numId="2" w16cid:durableId="74910495">
    <w:abstractNumId w:val="0"/>
  </w:num>
  <w:num w:numId="3" w16cid:durableId="1006633614">
    <w:abstractNumId w:val="4"/>
  </w:num>
  <w:num w:numId="4" w16cid:durableId="818766053">
    <w:abstractNumId w:val="2"/>
  </w:num>
  <w:num w:numId="5" w16cid:durableId="52606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2D"/>
    <w:rsid w:val="00031E86"/>
    <w:rsid w:val="0009021E"/>
    <w:rsid w:val="000C3BC4"/>
    <w:rsid w:val="000C7E06"/>
    <w:rsid w:val="000E2CF7"/>
    <w:rsid w:val="000E784E"/>
    <w:rsid w:val="000F08F4"/>
    <w:rsid w:val="001115B7"/>
    <w:rsid w:val="001A5FC0"/>
    <w:rsid w:val="001E4566"/>
    <w:rsid w:val="001F341D"/>
    <w:rsid w:val="00204839"/>
    <w:rsid w:val="00211547"/>
    <w:rsid w:val="002527F1"/>
    <w:rsid w:val="002528E6"/>
    <w:rsid w:val="00255E9E"/>
    <w:rsid w:val="00266471"/>
    <w:rsid w:val="00274437"/>
    <w:rsid w:val="00283D2A"/>
    <w:rsid w:val="00304864"/>
    <w:rsid w:val="00304C7E"/>
    <w:rsid w:val="003B19D2"/>
    <w:rsid w:val="003B38F9"/>
    <w:rsid w:val="003D2A04"/>
    <w:rsid w:val="00411F4B"/>
    <w:rsid w:val="00431743"/>
    <w:rsid w:val="00431A41"/>
    <w:rsid w:val="004323E2"/>
    <w:rsid w:val="00432D11"/>
    <w:rsid w:val="00442DD3"/>
    <w:rsid w:val="00477BE7"/>
    <w:rsid w:val="0049005F"/>
    <w:rsid w:val="005009D6"/>
    <w:rsid w:val="00534AEB"/>
    <w:rsid w:val="00557D2F"/>
    <w:rsid w:val="005C4B75"/>
    <w:rsid w:val="005D2E19"/>
    <w:rsid w:val="00666763"/>
    <w:rsid w:val="00675E8E"/>
    <w:rsid w:val="006F1E09"/>
    <w:rsid w:val="00723C59"/>
    <w:rsid w:val="0072482E"/>
    <w:rsid w:val="00733BC0"/>
    <w:rsid w:val="007364C1"/>
    <w:rsid w:val="007406F1"/>
    <w:rsid w:val="00742A74"/>
    <w:rsid w:val="007A3B9F"/>
    <w:rsid w:val="007D3F7E"/>
    <w:rsid w:val="007D6798"/>
    <w:rsid w:val="00805F6B"/>
    <w:rsid w:val="00811C05"/>
    <w:rsid w:val="00830872"/>
    <w:rsid w:val="008472F2"/>
    <w:rsid w:val="00851370"/>
    <w:rsid w:val="00874C58"/>
    <w:rsid w:val="00882D8F"/>
    <w:rsid w:val="008872DA"/>
    <w:rsid w:val="008914F5"/>
    <w:rsid w:val="008A781A"/>
    <w:rsid w:val="008B6507"/>
    <w:rsid w:val="00933E04"/>
    <w:rsid w:val="00934F7B"/>
    <w:rsid w:val="0094655B"/>
    <w:rsid w:val="00952F98"/>
    <w:rsid w:val="00954CF9"/>
    <w:rsid w:val="00966A22"/>
    <w:rsid w:val="009D2A01"/>
    <w:rsid w:val="009E0F53"/>
    <w:rsid w:val="009E45DA"/>
    <w:rsid w:val="00A42E62"/>
    <w:rsid w:val="00A700C4"/>
    <w:rsid w:val="00A73515"/>
    <w:rsid w:val="00AD217D"/>
    <w:rsid w:val="00AD5F58"/>
    <w:rsid w:val="00AF0797"/>
    <w:rsid w:val="00B0453F"/>
    <w:rsid w:val="00B613A3"/>
    <w:rsid w:val="00B81CB7"/>
    <w:rsid w:val="00BD7DAF"/>
    <w:rsid w:val="00C0112D"/>
    <w:rsid w:val="00C16E10"/>
    <w:rsid w:val="00C20389"/>
    <w:rsid w:val="00C41A91"/>
    <w:rsid w:val="00C7298A"/>
    <w:rsid w:val="00CE088F"/>
    <w:rsid w:val="00D25160"/>
    <w:rsid w:val="00D43D4D"/>
    <w:rsid w:val="00D654FE"/>
    <w:rsid w:val="00D73487"/>
    <w:rsid w:val="00DA0893"/>
    <w:rsid w:val="00DA6099"/>
    <w:rsid w:val="00DB347D"/>
    <w:rsid w:val="00E15449"/>
    <w:rsid w:val="00E2696E"/>
    <w:rsid w:val="00E6304B"/>
    <w:rsid w:val="00E84182"/>
    <w:rsid w:val="00EF58A8"/>
    <w:rsid w:val="00F45375"/>
    <w:rsid w:val="00F8552F"/>
    <w:rsid w:val="00F977BA"/>
    <w:rsid w:val="00FA0A39"/>
    <w:rsid w:val="00FA0CE4"/>
    <w:rsid w:val="00FB22E6"/>
    <w:rsid w:val="00FB2932"/>
    <w:rsid w:val="00FB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938421D"/>
  <w15:docId w15:val="{F3BBB028-BB6B-4A2D-83D5-31651F1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widowControl/>
      <w:autoSpaceDN w:val="0"/>
      <w:ind w:left="279" w:hangingChars="100" w:hanging="279"/>
      <w:jc w:val="left"/>
    </w:pPr>
    <w:rPr>
      <w:rFonts w:hAnsi="ＭＳ 明朝"/>
      <w:color w:val="FF0000"/>
      <w:spacing w:val="20"/>
      <w:kern w:val="0"/>
    </w:rPr>
  </w:style>
  <w:style w:type="paragraph" w:styleId="2">
    <w:name w:val="Body Text Indent 2"/>
    <w:basedOn w:val="a"/>
    <w:pPr>
      <w:widowControl/>
      <w:autoSpaceDN w:val="0"/>
      <w:ind w:left="279" w:hangingChars="100" w:hanging="279"/>
      <w:jc w:val="left"/>
    </w:pPr>
    <w:rPr>
      <w:rFonts w:hAnsi="ＭＳ 明朝"/>
      <w:spacing w:val="20"/>
      <w:kern w:val="0"/>
    </w:rPr>
  </w:style>
  <w:style w:type="paragraph" w:styleId="3">
    <w:name w:val="Body Text Indent 3"/>
    <w:basedOn w:val="a"/>
    <w:pPr>
      <w:widowControl/>
      <w:autoSpaceDN w:val="0"/>
      <w:ind w:leftChars="100" w:left="478" w:hangingChars="100" w:hanging="239"/>
      <w:jc w:val="left"/>
    </w:pPr>
    <w:rPr>
      <w:rFonts w:hAnsi="ＭＳ 明朝"/>
      <w:color w:val="000000"/>
      <w:kern w:val="0"/>
    </w:rPr>
  </w:style>
  <w:style w:type="paragraph" w:styleId="a5">
    <w:name w:val="Date"/>
    <w:basedOn w:val="a"/>
    <w:next w:val="a"/>
    <w:rsid w:val="00A73515"/>
  </w:style>
  <w:style w:type="paragraph" w:styleId="a6">
    <w:name w:val="header"/>
    <w:basedOn w:val="a"/>
    <w:link w:val="a7"/>
    <w:rsid w:val="008B6507"/>
    <w:pPr>
      <w:tabs>
        <w:tab w:val="center" w:pos="4252"/>
        <w:tab w:val="right" w:pos="8504"/>
      </w:tabs>
      <w:snapToGrid w:val="0"/>
    </w:pPr>
  </w:style>
  <w:style w:type="character" w:customStyle="1" w:styleId="a7">
    <w:name w:val="ヘッダー (文字)"/>
    <w:link w:val="a6"/>
    <w:rsid w:val="008B6507"/>
    <w:rPr>
      <w:rFonts w:ascii="ＭＳ 明朝"/>
      <w:kern w:val="2"/>
      <w:sz w:val="24"/>
      <w:szCs w:val="24"/>
    </w:rPr>
  </w:style>
  <w:style w:type="paragraph" w:styleId="a8">
    <w:name w:val="footer"/>
    <w:basedOn w:val="a"/>
    <w:link w:val="a9"/>
    <w:rsid w:val="008B6507"/>
    <w:pPr>
      <w:tabs>
        <w:tab w:val="center" w:pos="4252"/>
        <w:tab w:val="right" w:pos="8504"/>
      </w:tabs>
      <w:snapToGrid w:val="0"/>
    </w:pPr>
  </w:style>
  <w:style w:type="character" w:customStyle="1" w:styleId="a9">
    <w:name w:val="フッター (文字)"/>
    <w:link w:val="a8"/>
    <w:rsid w:val="008B6507"/>
    <w:rPr>
      <w:rFonts w:ascii="ＭＳ 明朝"/>
      <w:kern w:val="2"/>
      <w:sz w:val="24"/>
      <w:szCs w:val="24"/>
    </w:rPr>
  </w:style>
  <w:style w:type="paragraph" w:styleId="aa">
    <w:name w:val="Balloon Text"/>
    <w:basedOn w:val="a"/>
    <w:link w:val="ab"/>
    <w:rsid w:val="00255E9E"/>
    <w:rPr>
      <w:rFonts w:ascii="Arial" w:eastAsia="ＭＳ ゴシック" w:hAnsi="Arial"/>
      <w:sz w:val="18"/>
      <w:szCs w:val="18"/>
    </w:rPr>
  </w:style>
  <w:style w:type="character" w:customStyle="1" w:styleId="ab">
    <w:name w:val="吹き出し (文字)"/>
    <w:link w:val="aa"/>
    <w:rsid w:val="00255E9E"/>
    <w:rPr>
      <w:rFonts w:ascii="Arial" w:eastAsia="ＭＳ ゴシック" w:hAnsi="Arial" w:cs="Times New Roman"/>
      <w:kern w:val="2"/>
      <w:sz w:val="18"/>
      <w:szCs w:val="18"/>
    </w:rPr>
  </w:style>
  <w:style w:type="paragraph" w:styleId="ac">
    <w:name w:val="Body Text"/>
    <w:basedOn w:val="a"/>
    <w:link w:val="ad"/>
    <w:rsid w:val="00E15449"/>
  </w:style>
  <w:style w:type="character" w:customStyle="1" w:styleId="ad">
    <w:name w:val="本文 (文字)"/>
    <w:basedOn w:val="a0"/>
    <w:link w:val="ac"/>
    <w:rsid w:val="00E1544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清水町行政評価推進委員会設置要綱</vt:lpstr>
      <vt:lpstr>清水町行政評価推進委員会設置要綱</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清水町行政評価推進委員会設置要綱</dc:title>
  <dc:creator>加賀　可奈子</dc:creator>
  <cp:lastModifiedBy>WS6018</cp:lastModifiedBy>
  <cp:revision>8</cp:revision>
  <cp:lastPrinted>2016-10-05T04:47:00Z</cp:lastPrinted>
  <dcterms:created xsi:type="dcterms:W3CDTF">2016-09-26T04:03:00Z</dcterms:created>
  <dcterms:modified xsi:type="dcterms:W3CDTF">2022-05-18T06:51:00Z</dcterms:modified>
</cp:coreProperties>
</file>